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B2ECA" w14:textId="77777777" w:rsidR="00195F99" w:rsidRDefault="00195F99" w:rsidP="00195F99">
      <w:pPr>
        <w:pStyle w:val="Heading1"/>
        <w:spacing w:before="0" w:after="0" w:line="240" w:lineRule="auto"/>
        <w:jc w:val="center"/>
        <w:rPr>
          <w:b/>
          <w:bCs/>
          <w:color w:val="auto"/>
          <w:sz w:val="28"/>
          <w:szCs w:val="28"/>
        </w:rPr>
      </w:pPr>
      <w:proofErr w:type="spellStart"/>
      <w:r w:rsidRPr="00195F99">
        <w:rPr>
          <w:b/>
          <w:bCs/>
          <w:color w:val="auto"/>
          <w:sz w:val="28"/>
          <w:szCs w:val="28"/>
        </w:rPr>
        <w:t>Asthal</w:t>
      </w:r>
      <w:proofErr w:type="spellEnd"/>
      <w:r w:rsidRPr="00195F99">
        <w:rPr>
          <w:b/>
          <w:bCs/>
          <w:color w:val="auto"/>
          <w:sz w:val="28"/>
          <w:szCs w:val="28"/>
        </w:rPr>
        <w:t xml:space="preserve"> Parish Council</w:t>
      </w:r>
    </w:p>
    <w:p w14:paraId="46DCEA0B" w14:textId="49268939" w:rsidR="00195F99" w:rsidRPr="00195F99" w:rsidRDefault="00195F99" w:rsidP="00195F99">
      <w:pPr>
        <w:pStyle w:val="Heading1"/>
        <w:spacing w:before="0" w:after="0" w:line="240" w:lineRule="auto"/>
        <w:jc w:val="center"/>
        <w:rPr>
          <w:b/>
          <w:bCs/>
          <w:color w:val="auto"/>
          <w:sz w:val="28"/>
          <w:szCs w:val="28"/>
        </w:rPr>
      </w:pPr>
      <w:r w:rsidRPr="00195F99">
        <w:rPr>
          <w:b/>
          <w:bCs/>
          <w:color w:val="auto"/>
          <w:sz w:val="28"/>
          <w:szCs w:val="28"/>
        </w:rPr>
        <w:t>Document Storage, Retention and Destruction Policy &amp; Procedure</w:t>
      </w:r>
    </w:p>
    <w:p w14:paraId="5116780F" w14:textId="49E0AABC" w:rsidR="00195F99" w:rsidRDefault="00195F99" w:rsidP="00195F99">
      <w:pPr>
        <w:jc w:val="right"/>
      </w:pPr>
      <w:r w:rsidRPr="00195F99">
        <w:t xml:space="preserve"> Adopted by on </w:t>
      </w:r>
      <w:r>
        <w:t>12 May2026</w:t>
      </w:r>
    </w:p>
    <w:p w14:paraId="7A51C9D7" w14:textId="77777777" w:rsidR="00195F99" w:rsidRDefault="00195F99" w:rsidP="000B4CFF">
      <w:pPr>
        <w:spacing w:after="80" w:line="240" w:lineRule="auto"/>
      </w:pPr>
      <w:r w:rsidRPr="00195F99">
        <w:t xml:space="preserve">The Parish Council recognises that the efficient management of its records is necessary to comply with its legal and regulatory obligations, and to contribute to the effective overall management of the Parish Council. </w:t>
      </w:r>
    </w:p>
    <w:p w14:paraId="119A66A9" w14:textId="77777777" w:rsidR="00195F99" w:rsidRDefault="00195F99" w:rsidP="000B4CFF">
      <w:pPr>
        <w:spacing w:after="80" w:line="240" w:lineRule="auto"/>
      </w:pPr>
      <w:r w:rsidRPr="00195F99">
        <w:t xml:space="preserve">This document covers the following areas: </w:t>
      </w:r>
    </w:p>
    <w:p w14:paraId="05312EC9" w14:textId="77777777" w:rsidR="00195F99" w:rsidRDefault="00195F99" w:rsidP="000B4CFF">
      <w:pPr>
        <w:pStyle w:val="ListParagraph"/>
        <w:numPr>
          <w:ilvl w:val="0"/>
          <w:numId w:val="1"/>
        </w:numPr>
        <w:spacing w:after="80" w:line="240" w:lineRule="auto"/>
        <w:ind w:left="714" w:hanging="357"/>
      </w:pPr>
      <w:r w:rsidRPr="00195F99">
        <w:t xml:space="preserve">Scope of the Policy </w:t>
      </w:r>
    </w:p>
    <w:p w14:paraId="07B295BA" w14:textId="77777777" w:rsidR="00195F99" w:rsidRDefault="00195F99" w:rsidP="000B4CFF">
      <w:pPr>
        <w:pStyle w:val="ListParagraph"/>
        <w:numPr>
          <w:ilvl w:val="0"/>
          <w:numId w:val="1"/>
        </w:numPr>
        <w:spacing w:after="80" w:line="240" w:lineRule="auto"/>
        <w:ind w:left="714" w:hanging="357"/>
      </w:pPr>
      <w:r w:rsidRPr="00195F99">
        <w:t xml:space="preserve">Responsibilities </w:t>
      </w:r>
    </w:p>
    <w:p w14:paraId="0FE3DEDC" w14:textId="77777777" w:rsidR="00195F99" w:rsidRDefault="00195F99" w:rsidP="000B4CFF">
      <w:pPr>
        <w:pStyle w:val="ListParagraph"/>
        <w:numPr>
          <w:ilvl w:val="0"/>
          <w:numId w:val="1"/>
        </w:numPr>
        <w:spacing w:after="80" w:line="240" w:lineRule="auto"/>
        <w:ind w:left="714" w:hanging="357"/>
      </w:pPr>
      <w:r w:rsidRPr="00195F99">
        <w:t xml:space="preserve">Storage </w:t>
      </w:r>
    </w:p>
    <w:p w14:paraId="179156FD" w14:textId="77777777" w:rsidR="00195F99" w:rsidRDefault="00195F99" w:rsidP="000B4CFF">
      <w:pPr>
        <w:pStyle w:val="ListParagraph"/>
        <w:numPr>
          <w:ilvl w:val="0"/>
          <w:numId w:val="1"/>
        </w:numPr>
        <w:spacing w:after="80" w:line="240" w:lineRule="auto"/>
        <w:ind w:left="714" w:hanging="357"/>
      </w:pPr>
      <w:r w:rsidRPr="00195F99">
        <w:t xml:space="preserve">Retention </w:t>
      </w:r>
    </w:p>
    <w:p w14:paraId="7B388AAA" w14:textId="7A46CAF1" w:rsidR="00195F99" w:rsidRDefault="00195F99" w:rsidP="000B4CFF">
      <w:pPr>
        <w:pStyle w:val="ListParagraph"/>
        <w:numPr>
          <w:ilvl w:val="0"/>
          <w:numId w:val="1"/>
        </w:numPr>
        <w:spacing w:after="80" w:line="240" w:lineRule="auto"/>
        <w:ind w:left="714" w:hanging="357"/>
      </w:pPr>
      <w:r w:rsidRPr="00195F99">
        <w:t>Destruction</w:t>
      </w:r>
    </w:p>
    <w:p w14:paraId="37AA137E" w14:textId="22810B48" w:rsidR="000B4CFF" w:rsidRDefault="000B4CFF" w:rsidP="000B4CFF">
      <w:pPr>
        <w:pStyle w:val="ListParagraph"/>
        <w:numPr>
          <w:ilvl w:val="0"/>
          <w:numId w:val="1"/>
        </w:numPr>
        <w:spacing w:after="80" w:line="240" w:lineRule="auto"/>
        <w:ind w:left="714" w:hanging="357"/>
      </w:pPr>
      <w:r>
        <w:t>Data handover</w:t>
      </w:r>
    </w:p>
    <w:p w14:paraId="33282618" w14:textId="3DC2F4DD" w:rsidR="00195F99" w:rsidRPr="00195F99" w:rsidRDefault="00195F99" w:rsidP="000B4CFF">
      <w:pPr>
        <w:pStyle w:val="Heading2"/>
        <w:spacing w:line="240" w:lineRule="auto"/>
      </w:pPr>
      <w:r w:rsidRPr="00195F99">
        <w:t>Scope of the Policy</w:t>
      </w:r>
    </w:p>
    <w:p w14:paraId="2057DB0C" w14:textId="33680E18" w:rsidR="00195F99" w:rsidRDefault="00195F99" w:rsidP="000B4CFF">
      <w:pPr>
        <w:spacing w:after="80" w:line="240" w:lineRule="auto"/>
      </w:pPr>
      <w:r w:rsidRPr="00195F99">
        <w:t xml:space="preserve">This policy applies to all records created, received or maintained by </w:t>
      </w:r>
      <w:proofErr w:type="spellStart"/>
      <w:r>
        <w:t>Asthal</w:t>
      </w:r>
      <w:proofErr w:type="spellEnd"/>
      <w:r w:rsidRPr="00195F99">
        <w:t xml:space="preserve"> Parish Council </w:t>
      </w:r>
      <w:proofErr w:type="gramStart"/>
      <w:r w:rsidRPr="00195F99">
        <w:t>in the course of</w:t>
      </w:r>
      <w:proofErr w:type="gramEnd"/>
      <w:r w:rsidRPr="00195F99">
        <w:t xml:space="preserve"> carrying out its functions, by the Council or by individual councillors. Records are defined as all those documents which facilitate the business carried out by the Parish Council and which are retained, for a set period, to provide evidence of its transactions and activities. These records may be created, received or maintained in hard copy or electronically. </w:t>
      </w:r>
    </w:p>
    <w:p w14:paraId="5C755FEB" w14:textId="77777777" w:rsidR="00195F99" w:rsidRPr="000A65AB" w:rsidRDefault="00195F99" w:rsidP="000B4CFF">
      <w:pPr>
        <w:pStyle w:val="Heading2"/>
        <w:spacing w:line="240" w:lineRule="auto"/>
      </w:pPr>
      <w:r w:rsidRPr="000A65AB">
        <w:t xml:space="preserve">Responsibilities </w:t>
      </w:r>
    </w:p>
    <w:p w14:paraId="3E9AEA72" w14:textId="00DA3598" w:rsidR="00195F99" w:rsidRDefault="00195F99" w:rsidP="000B4CFF">
      <w:pPr>
        <w:spacing w:after="80" w:line="240" w:lineRule="auto"/>
      </w:pPr>
      <w:proofErr w:type="spellStart"/>
      <w:r>
        <w:t>Asthal</w:t>
      </w:r>
      <w:proofErr w:type="spellEnd"/>
      <w:r w:rsidRPr="00195F99">
        <w:t xml:space="preserve"> Parish Council has a corporate responsibility to maintain its records and record management systems in accordance with the regulatory environment. The person with overall responsibility for the implementation of this policy is the Clerk, who is required to manage the Council’s records in such a way as to promote compliance with the policy so that information is stored securely, and can be retrieved easily, appropriately and in a timely manner. Councillors are required to manage any records they hold personally in the same manner. </w:t>
      </w:r>
    </w:p>
    <w:p w14:paraId="553AA85B" w14:textId="77777777" w:rsidR="00195F99" w:rsidRPr="000A65AB" w:rsidRDefault="00195F99" w:rsidP="000B4CFF">
      <w:pPr>
        <w:pStyle w:val="Heading2"/>
        <w:spacing w:line="240" w:lineRule="auto"/>
      </w:pPr>
      <w:r w:rsidRPr="000A65AB">
        <w:t>Storage</w:t>
      </w:r>
    </w:p>
    <w:p w14:paraId="00AC351F" w14:textId="46599335" w:rsidR="00195F99" w:rsidRDefault="00195F99" w:rsidP="000B4CFF">
      <w:pPr>
        <w:spacing w:after="80" w:line="240" w:lineRule="auto"/>
      </w:pPr>
      <w:r w:rsidRPr="00195F99">
        <w:t xml:space="preserve">Council records must be stored securely, in hard copy format and electronically. </w:t>
      </w:r>
    </w:p>
    <w:p w14:paraId="36A392F1" w14:textId="77777777" w:rsidR="00195F99" w:rsidRPr="000A65AB" w:rsidRDefault="00195F99" w:rsidP="000B4CFF">
      <w:pPr>
        <w:pStyle w:val="Heading2"/>
        <w:spacing w:line="240" w:lineRule="auto"/>
      </w:pPr>
      <w:r w:rsidRPr="000A65AB">
        <w:t xml:space="preserve">Retention </w:t>
      </w:r>
    </w:p>
    <w:p w14:paraId="155EB494" w14:textId="083FC880" w:rsidR="00195F99" w:rsidRDefault="00195F99" w:rsidP="000B4CFF">
      <w:pPr>
        <w:spacing w:after="80" w:line="240" w:lineRule="auto"/>
      </w:pPr>
      <w:proofErr w:type="spellStart"/>
      <w:r>
        <w:t>Asthal</w:t>
      </w:r>
      <w:proofErr w:type="spellEnd"/>
      <w:r w:rsidRPr="00195F99">
        <w:t xml:space="preserve"> Parish Council maintains a retention schedule listing the length of time records need to be retained and the action which is taken after the retention period. </w:t>
      </w:r>
    </w:p>
    <w:p w14:paraId="7028F1EB" w14:textId="75714486" w:rsidR="00195F99" w:rsidRDefault="00195F99" w:rsidP="000B4CFF">
      <w:pPr>
        <w:spacing w:after="80" w:line="240" w:lineRule="auto"/>
      </w:pPr>
      <w:r w:rsidRPr="00195F99">
        <w:t>The Clerk manages the record keeping systems using the retention sched</w:t>
      </w:r>
    </w:p>
    <w:p w14:paraId="25A307F4" w14:textId="2FCB94BA" w:rsidR="00195F99" w:rsidRPr="000A65AB" w:rsidRDefault="000A65AB" w:rsidP="000B4CFF">
      <w:pPr>
        <w:pStyle w:val="Heading2"/>
        <w:spacing w:line="240" w:lineRule="auto"/>
      </w:pPr>
      <w:r w:rsidRPr="000A65AB">
        <w:t>Destruction</w:t>
      </w:r>
    </w:p>
    <w:p w14:paraId="08738633" w14:textId="6D425AD1" w:rsidR="00195F99" w:rsidRDefault="00195F99" w:rsidP="000B4CFF">
      <w:pPr>
        <w:spacing w:after="80" w:line="240" w:lineRule="auto"/>
      </w:pPr>
      <w:r w:rsidRPr="00195F99">
        <w:t>All hard copy documents which are no longer required for administrative purposes, and which are not sent to the Council Archive, are shredded and disposed of. All electronic records which are no longer required for administrative purposes, and which are not archived, are deleted.</w:t>
      </w:r>
    </w:p>
    <w:p w14:paraId="1A4DF979" w14:textId="77197DF1" w:rsidR="000A65AB" w:rsidRDefault="00926753" w:rsidP="000B4CFF">
      <w:pPr>
        <w:pStyle w:val="Heading2"/>
        <w:spacing w:line="240" w:lineRule="auto"/>
      </w:pPr>
      <w:r w:rsidRPr="00926753">
        <w:t>Data Handover</w:t>
      </w:r>
    </w:p>
    <w:p w14:paraId="2BECFC4A" w14:textId="166A59E7" w:rsidR="00926753" w:rsidRDefault="00926753" w:rsidP="000B4CFF">
      <w:pPr>
        <w:spacing w:after="80" w:line="240" w:lineRule="auto"/>
      </w:pPr>
      <w:r>
        <w:t>When the clerk role changes data must be safely and effectively transferred:</w:t>
      </w:r>
    </w:p>
    <w:p w14:paraId="2D1D70EA" w14:textId="459F8DDA" w:rsidR="00926753" w:rsidRDefault="00926753" w:rsidP="000B4CFF">
      <w:pPr>
        <w:pStyle w:val="ListParagraph"/>
        <w:numPr>
          <w:ilvl w:val="0"/>
          <w:numId w:val="2"/>
        </w:numPr>
        <w:spacing w:after="80" w:line="240" w:lineRule="auto"/>
      </w:pPr>
      <w:r>
        <w:t>All hard copy files, including archives must be handed over. See table below.</w:t>
      </w:r>
    </w:p>
    <w:p w14:paraId="1E235085" w14:textId="0027D9D7" w:rsidR="00926753" w:rsidRDefault="00926753" w:rsidP="000B4CFF">
      <w:pPr>
        <w:pStyle w:val="ListParagraph"/>
        <w:numPr>
          <w:ilvl w:val="0"/>
          <w:numId w:val="2"/>
        </w:numPr>
        <w:spacing w:after="80" w:line="240" w:lineRule="auto"/>
        <w:ind w:left="714" w:hanging="357"/>
      </w:pPr>
      <w:r>
        <w:t>All council owned hardware and software must be handed over and passwords for hardware, website administration changed immediately.</w:t>
      </w:r>
    </w:p>
    <w:p w14:paraId="7B8439F0" w14:textId="27DA8284" w:rsidR="00926753" w:rsidRPr="00926753" w:rsidRDefault="00926753" w:rsidP="000B4CFF">
      <w:pPr>
        <w:pStyle w:val="ListParagraph"/>
        <w:numPr>
          <w:ilvl w:val="0"/>
          <w:numId w:val="2"/>
        </w:numPr>
        <w:spacing w:after="120" w:line="240" w:lineRule="auto"/>
        <w:ind w:left="714" w:hanging="357"/>
      </w:pPr>
      <w:r>
        <w:t>Email accounts must be passed over and passwords changed immediately</w:t>
      </w:r>
    </w:p>
    <w:p w14:paraId="7FF99F0F" w14:textId="77777777" w:rsidR="00572EB8" w:rsidRDefault="00572EB8" w:rsidP="00195F99">
      <w:pPr>
        <w:spacing w:line="240" w:lineRule="auto"/>
      </w:pPr>
    </w:p>
    <w:tbl>
      <w:tblPr>
        <w:tblStyle w:val="TableGrid"/>
        <w:tblW w:w="0" w:type="auto"/>
        <w:tblLook w:val="04A0" w:firstRow="1" w:lastRow="0" w:firstColumn="1" w:lastColumn="0" w:noHBand="0" w:noVBand="1"/>
      </w:tblPr>
      <w:tblGrid>
        <w:gridCol w:w="2972"/>
        <w:gridCol w:w="2126"/>
        <w:gridCol w:w="1664"/>
        <w:gridCol w:w="2254"/>
      </w:tblGrid>
      <w:tr w:rsidR="000A65AB" w14:paraId="038207A2" w14:textId="77777777" w:rsidTr="00CC5149">
        <w:tc>
          <w:tcPr>
            <w:tcW w:w="2972" w:type="dxa"/>
          </w:tcPr>
          <w:p w14:paraId="7CF21F71" w14:textId="56EFA201" w:rsidR="000A65AB" w:rsidRPr="000A65AB" w:rsidRDefault="000A65AB" w:rsidP="000A65AB">
            <w:pPr>
              <w:pStyle w:val="Heading1"/>
              <w:rPr>
                <w:b/>
                <w:bCs/>
                <w:color w:val="auto"/>
                <w:sz w:val="22"/>
                <w:szCs w:val="22"/>
              </w:rPr>
            </w:pPr>
            <w:r w:rsidRPr="000A65AB">
              <w:rPr>
                <w:b/>
                <w:bCs/>
                <w:color w:val="auto"/>
                <w:sz w:val="22"/>
                <w:szCs w:val="22"/>
              </w:rPr>
              <w:t>Record</w:t>
            </w:r>
          </w:p>
        </w:tc>
        <w:tc>
          <w:tcPr>
            <w:tcW w:w="2126" w:type="dxa"/>
          </w:tcPr>
          <w:p w14:paraId="6FAD3FF6" w14:textId="3C720AFF" w:rsidR="000A65AB" w:rsidRPr="000A65AB" w:rsidRDefault="000A65AB" w:rsidP="000A65AB">
            <w:pPr>
              <w:pStyle w:val="Heading1"/>
              <w:rPr>
                <w:b/>
                <w:bCs/>
                <w:color w:val="auto"/>
                <w:sz w:val="22"/>
                <w:szCs w:val="22"/>
              </w:rPr>
            </w:pPr>
            <w:r w:rsidRPr="000A65AB">
              <w:rPr>
                <w:b/>
                <w:bCs/>
                <w:color w:val="auto"/>
                <w:sz w:val="22"/>
                <w:szCs w:val="22"/>
              </w:rPr>
              <w:t>Retention Period</w:t>
            </w:r>
          </w:p>
        </w:tc>
        <w:tc>
          <w:tcPr>
            <w:tcW w:w="1664" w:type="dxa"/>
          </w:tcPr>
          <w:p w14:paraId="647BC1C4" w14:textId="155416FA" w:rsidR="000A65AB" w:rsidRPr="000A65AB" w:rsidRDefault="000A65AB" w:rsidP="000A65AB">
            <w:pPr>
              <w:pStyle w:val="Heading1"/>
              <w:rPr>
                <w:b/>
                <w:bCs/>
                <w:color w:val="auto"/>
                <w:sz w:val="22"/>
                <w:szCs w:val="22"/>
              </w:rPr>
            </w:pPr>
            <w:r w:rsidRPr="000A65AB">
              <w:rPr>
                <w:b/>
                <w:bCs/>
                <w:color w:val="auto"/>
                <w:sz w:val="22"/>
                <w:szCs w:val="22"/>
              </w:rPr>
              <w:t>Reason</w:t>
            </w:r>
          </w:p>
        </w:tc>
        <w:tc>
          <w:tcPr>
            <w:tcW w:w="2254" w:type="dxa"/>
          </w:tcPr>
          <w:p w14:paraId="7AC570B7" w14:textId="42511692" w:rsidR="000A65AB" w:rsidRPr="000A65AB" w:rsidRDefault="000A65AB" w:rsidP="000A65AB">
            <w:pPr>
              <w:pStyle w:val="Heading1"/>
              <w:rPr>
                <w:b/>
                <w:bCs/>
                <w:color w:val="auto"/>
                <w:sz w:val="22"/>
                <w:szCs w:val="22"/>
              </w:rPr>
            </w:pPr>
            <w:r w:rsidRPr="000A65AB">
              <w:rPr>
                <w:b/>
                <w:bCs/>
                <w:color w:val="auto"/>
                <w:sz w:val="22"/>
                <w:szCs w:val="22"/>
              </w:rPr>
              <w:t>Action after retention</w:t>
            </w:r>
          </w:p>
        </w:tc>
      </w:tr>
      <w:tr w:rsidR="000A65AB" w:rsidRPr="00572EB8" w14:paraId="34DFADE6" w14:textId="77777777" w:rsidTr="00CC5149">
        <w:tc>
          <w:tcPr>
            <w:tcW w:w="2972" w:type="dxa"/>
          </w:tcPr>
          <w:p w14:paraId="697CF6FD" w14:textId="43DEF864" w:rsidR="000A65AB" w:rsidRPr="00572EB8" w:rsidRDefault="000A65AB" w:rsidP="00195F99">
            <w:pPr>
              <w:rPr>
                <w:sz w:val="20"/>
                <w:szCs w:val="20"/>
              </w:rPr>
            </w:pPr>
            <w:r w:rsidRPr="00572EB8">
              <w:rPr>
                <w:sz w:val="20"/>
                <w:szCs w:val="20"/>
              </w:rPr>
              <w:t>Minutes - hard copy</w:t>
            </w:r>
          </w:p>
        </w:tc>
        <w:tc>
          <w:tcPr>
            <w:tcW w:w="2126" w:type="dxa"/>
          </w:tcPr>
          <w:p w14:paraId="7A1C3D05" w14:textId="13B0FA8E" w:rsidR="000A65AB" w:rsidRPr="00572EB8" w:rsidRDefault="00CC5149" w:rsidP="00195F99">
            <w:pPr>
              <w:rPr>
                <w:sz w:val="20"/>
                <w:szCs w:val="20"/>
              </w:rPr>
            </w:pPr>
            <w:r>
              <w:rPr>
                <w:sz w:val="20"/>
                <w:szCs w:val="20"/>
              </w:rPr>
              <w:t>10 years</w:t>
            </w:r>
          </w:p>
        </w:tc>
        <w:tc>
          <w:tcPr>
            <w:tcW w:w="1664" w:type="dxa"/>
          </w:tcPr>
          <w:p w14:paraId="285DE559" w14:textId="785A4203" w:rsidR="000A65AB" w:rsidRPr="00572EB8" w:rsidRDefault="00391D70" w:rsidP="00195F99">
            <w:pPr>
              <w:rPr>
                <w:sz w:val="20"/>
                <w:szCs w:val="20"/>
              </w:rPr>
            </w:pPr>
            <w:r>
              <w:rPr>
                <w:sz w:val="20"/>
                <w:szCs w:val="20"/>
              </w:rPr>
              <w:t>Legal</w:t>
            </w:r>
          </w:p>
        </w:tc>
        <w:tc>
          <w:tcPr>
            <w:tcW w:w="2254" w:type="dxa"/>
          </w:tcPr>
          <w:p w14:paraId="35345CFA" w14:textId="6F2E6CB2" w:rsidR="000A65AB" w:rsidRPr="00572EB8" w:rsidRDefault="00391D70" w:rsidP="00195F99">
            <w:pPr>
              <w:rPr>
                <w:sz w:val="20"/>
                <w:szCs w:val="20"/>
              </w:rPr>
            </w:pPr>
            <w:r>
              <w:rPr>
                <w:sz w:val="20"/>
                <w:szCs w:val="20"/>
              </w:rPr>
              <w:t>Transfer to archive</w:t>
            </w:r>
          </w:p>
        </w:tc>
      </w:tr>
      <w:tr w:rsidR="000A65AB" w:rsidRPr="00572EB8" w14:paraId="7D8CC1BD" w14:textId="77777777" w:rsidTr="00CC5149">
        <w:tc>
          <w:tcPr>
            <w:tcW w:w="2972" w:type="dxa"/>
          </w:tcPr>
          <w:p w14:paraId="0C363CE5" w14:textId="7D15DBF1" w:rsidR="000A65AB" w:rsidRPr="00572EB8" w:rsidRDefault="000A65AB" w:rsidP="00195F99">
            <w:pPr>
              <w:rPr>
                <w:sz w:val="20"/>
                <w:szCs w:val="20"/>
              </w:rPr>
            </w:pPr>
            <w:r w:rsidRPr="00572EB8">
              <w:rPr>
                <w:sz w:val="20"/>
                <w:szCs w:val="20"/>
              </w:rPr>
              <w:t>Minutes - electronic</w:t>
            </w:r>
          </w:p>
        </w:tc>
        <w:tc>
          <w:tcPr>
            <w:tcW w:w="2126" w:type="dxa"/>
          </w:tcPr>
          <w:p w14:paraId="17CAE666" w14:textId="17CB0B46" w:rsidR="000A65AB" w:rsidRPr="00572EB8" w:rsidRDefault="00CC5149" w:rsidP="00195F99">
            <w:pPr>
              <w:rPr>
                <w:sz w:val="20"/>
                <w:szCs w:val="20"/>
              </w:rPr>
            </w:pPr>
            <w:r>
              <w:rPr>
                <w:sz w:val="20"/>
                <w:szCs w:val="20"/>
              </w:rPr>
              <w:t>Indefinite</w:t>
            </w:r>
          </w:p>
        </w:tc>
        <w:tc>
          <w:tcPr>
            <w:tcW w:w="1664" w:type="dxa"/>
          </w:tcPr>
          <w:p w14:paraId="5DF59C49" w14:textId="2ED8AB2E" w:rsidR="000A65AB" w:rsidRPr="00572EB8" w:rsidRDefault="00391D70" w:rsidP="00195F99">
            <w:pPr>
              <w:rPr>
                <w:sz w:val="20"/>
                <w:szCs w:val="20"/>
              </w:rPr>
            </w:pPr>
            <w:r>
              <w:rPr>
                <w:sz w:val="20"/>
                <w:szCs w:val="20"/>
              </w:rPr>
              <w:t>Legal</w:t>
            </w:r>
          </w:p>
        </w:tc>
        <w:tc>
          <w:tcPr>
            <w:tcW w:w="2254" w:type="dxa"/>
          </w:tcPr>
          <w:p w14:paraId="3279966E" w14:textId="77777777" w:rsidR="000A65AB" w:rsidRPr="00572EB8" w:rsidRDefault="000A65AB" w:rsidP="00195F99">
            <w:pPr>
              <w:rPr>
                <w:sz w:val="20"/>
                <w:szCs w:val="20"/>
              </w:rPr>
            </w:pPr>
          </w:p>
        </w:tc>
      </w:tr>
      <w:tr w:rsidR="000A65AB" w:rsidRPr="00572EB8" w14:paraId="3B56A633" w14:textId="77777777" w:rsidTr="00CC5149">
        <w:tc>
          <w:tcPr>
            <w:tcW w:w="2972" w:type="dxa"/>
          </w:tcPr>
          <w:p w14:paraId="61A3E98A" w14:textId="26B3676E" w:rsidR="000A65AB" w:rsidRPr="00572EB8" w:rsidRDefault="000A65AB" w:rsidP="00195F99">
            <w:pPr>
              <w:rPr>
                <w:sz w:val="20"/>
                <w:szCs w:val="20"/>
              </w:rPr>
            </w:pPr>
            <w:r w:rsidRPr="00572EB8">
              <w:rPr>
                <w:sz w:val="20"/>
                <w:szCs w:val="20"/>
              </w:rPr>
              <w:t>Agendas – hard copy</w:t>
            </w:r>
          </w:p>
        </w:tc>
        <w:tc>
          <w:tcPr>
            <w:tcW w:w="2126" w:type="dxa"/>
          </w:tcPr>
          <w:p w14:paraId="68433968" w14:textId="05A29664" w:rsidR="000A65AB" w:rsidRPr="00572EB8" w:rsidRDefault="00CC5149" w:rsidP="00195F99">
            <w:pPr>
              <w:rPr>
                <w:sz w:val="20"/>
                <w:szCs w:val="20"/>
              </w:rPr>
            </w:pPr>
            <w:r>
              <w:rPr>
                <w:sz w:val="20"/>
                <w:szCs w:val="20"/>
              </w:rPr>
              <w:t>10 years</w:t>
            </w:r>
          </w:p>
        </w:tc>
        <w:tc>
          <w:tcPr>
            <w:tcW w:w="1664" w:type="dxa"/>
          </w:tcPr>
          <w:p w14:paraId="75FE48A8" w14:textId="492BD469" w:rsidR="000A65AB" w:rsidRPr="00572EB8" w:rsidRDefault="00391D70" w:rsidP="00195F99">
            <w:pPr>
              <w:rPr>
                <w:sz w:val="20"/>
                <w:szCs w:val="20"/>
              </w:rPr>
            </w:pPr>
            <w:r>
              <w:rPr>
                <w:sz w:val="20"/>
                <w:szCs w:val="20"/>
              </w:rPr>
              <w:t>Legal</w:t>
            </w:r>
          </w:p>
        </w:tc>
        <w:tc>
          <w:tcPr>
            <w:tcW w:w="2254" w:type="dxa"/>
          </w:tcPr>
          <w:p w14:paraId="37365B3B" w14:textId="3336D55A" w:rsidR="000A65AB" w:rsidRPr="00572EB8" w:rsidRDefault="00391D70" w:rsidP="00195F99">
            <w:pPr>
              <w:rPr>
                <w:sz w:val="20"/>
                <w:szCs w:val="20"/>
              </w:rPr>
            </w:pPr>
            <w:r>
              <w:rPr>
                <w:sz w:val="20"/>
                <w:szCs w:val="20"/>
              </w:rPr>
              <w:t>Transfer to archive</w:t>
            </w:r>
          </w:p>
        </w:tc>
      </w:tr>
      <w:tr w:rsidR="00CC5149" w:rsidRPr="00572EB8" w14:paraId="785BD169" w14:textId="77777777" w:rsidTr="00CC5149">
        <w:tc>
          <w:tcPr>
            <w:tcW w:w="2972" w:type="dxa"/>
          </w:tcPr>
          <w:p w14:paraId="0C706A5F" w14:textId="6F48035C" w:rsidR="00CC5149" w:rsidRPr="00572EB8" w:rsidRDefault="00CC5149" w:rsidP="00CC5149">
            <w:pPr>
              <w:rPr>
                <w:sz w:val="20"/>
                <w:szCs w:val="20"/>
              </w:rPr>
            </w:pPr>
            <w:r w:rsidRPr="00572EB8">
              <w:rPr>
                <w:sz w:val="20"/>
                <w:szCs w:val="20"/>
              </w:rPr>
              <w:t>Agendas -electronic</w:t>
            </w:r>
          </w:p>
        </w:tc>
        <w:tc>
          <w:tcPr>
            <w:tcW w:w="2126" w:type="dxa"/>
          </w:tcPr>
          <w:p w14:paraId="4FAD7954" w14:textId="12B36451" w:rsidR="00CC5149" w:rsidRPr="00572EB8" w:rsidRDefault="00CC5149" w:rsidP="00CC5149">
            <w:pPr>
              <w:rPr>
                <w:sz w:val="20"/>
                <w:szCs w:val="20"/>
              </w:rPr>
            </w:pPr>
            <w:r>
              <w:rPr>
                <w:sz w:val="20"/>
                <w:szCs w:val="20"/>
              </w:rPr>
              <w:t>Indefinite</w:t>
            </w:r>
          </w:p>
        </w:tc>
        <w:tc>
          <w:tcPr>
            <w:tcW w:w="1664" w:type="dxa"/>
          </w:tcPr>
          <w:p w14:paraId="4D147BE8" w14:textId="31808BAC" w:rsidR="00CC5149" w:rsidRPr="00572EB8" w:rsidRDefault="00391D70" w:rsidP="00CC5149">
            <w:pPr>
              <w:rPr>
                <w:sz w:val="20"/>
                <w:szCs w:val="20"/>
              </w:rPr>
            </w:pPr>
            <w:r>
              <w:rPr>
                <w:sz w:val="20"/>
                <w:szCs w:val="20"/>
              </w:rPr>
              <w:t>Legal</w:t>
            </w:r>
          </w:p>
        </w:tc>
        <w:tc>
          <w:tcPr>
            <w:tcW w:w="2254" w:type="dxa"/>
          </w:tcPr>
          <w:p w14:paraId="25E25ECE" w14:textId="77777777" w:rsidR="00CC5149" w:rsidRPr="00572EB8" w:rsidRDefault="00CC5149" w:rsidP="00CC5149">
            <w:pPr>
              <w:rPr>
                <w:sz w:val="20"/>
                <w:szCs w:val="20"/>
              </w:rPr>
            </w:pPr>
          </w:p>
        </w:tc>
      </w:tr>
      <w:tr w:rsidR="00CC5149" w:rsidRPr="00572EB8" w14:paraId="493B60BF" w14:textId="77777777" w:rsidTr="00CC5149">
        <w:tc>
          <w:tcPr>
            <w:tcW w:w="2972" w:type="dxa"/>
          </w:tcPr>
          <w:p w14:paraId="6B677EB0" w14:textId="32118EA4" w:rsidR="00CC5149" w:rsidRPr="00572EB8" w:rsidRDefault="00CC5149" w:rsidP="00CC5149">
            <w:pPr>
              <w:rPr>
                <w:sz w:val="20"/>
                <w:szCs w:val="20"/>
              </w:rPr>
            </w:pPr>
            <w:r w:rsidRPr="00572EB8">
              <w:rPr>
                <w:sz w:val="20"/>
                <w:szCs w:val="20"/>
              </w:rPr>
              <w:t>Annual accounts- hard copy</w:t>
            </w:r>
          </w:p>
        </w:tc>
        <w:tc>
          <w:tcPr>
            <w:tcW w:w="2126" w:type="dxa"/>
          </w:tcPr>
          <w:p w14:paraId="7C740D43" w14:textId="387C9742" w:rsidR="00CC5149" w:rsidRPr="00572EB8" w:rsidRDefault="00CC5149" w:rsidP="00CC5149">
            <w:pPr>
              <w:rPr>
                <w:sz w:val="20"/>
                <w:szCs w:val="20"/>
              </w:rPr>
            </w:pPr>
            <w:r>
              <w:rPr>
                <w:sz w:val="20"/>
                <w:szCs w:val="20"/>
              </w:rPr>
              <w:t>10 years</w:t>
            </w:r>
          </w:p>
        </w:tc>
        <w:tc>
          <w:tcPr>
            <w:tcW w:w="1664" w:type="dxa"/>
          </w:tcPr>
          <w:p w14:paraId="0B2DAFC4" w14:textId="2B7B22EC" w:rsidR="00CC5149" w:rsidRPr="00572EB8" w:rsidRDefault="00391D70" w:rsidP="00CC5149">
            <w:pPr>
              <w:rPr>
                <w:sz w:val="20"/>
                <w:szCs w:val="20"/>
              </w:rPr>
            </w:pPr>
            <w:r>
              <w:rPr>
                <w:sz w:val="20"/>
                <w:szCs w:val="20"/>
              </w:rPr>
              <w:t>Legal</w:t>
            </w:r>
          </w:p>
        </w:tc>
        <w:tc>
          <w:tcPr>
            <w:tcW w:w="2254" w:type="dxa"/>
          </w:tcPr>
          <w:p w14:paraId="72BC9F62" w14:textId="59A39EA8" w:rsidR="00CC5149" w:rsidRPr="00572EB8" w:rsidRDefault="00391D70" w:rsidP="00CC5149">
            <w:pPr>
              <w:rPr>
                <w:sz w:val="20"/>
                <w:szCs w:val="20"/>
              </w:rPr>
            </w:pPr>
            <w:r>
              <w:rPr>
                <w:sz w:val="20"/>
                <w:szCs w:val="20"/>
              </w:rPr>
              <w:t>Transfer to archive</w:t>
            </w:r>
          </w:p>
        </w:tc>
      </w:tr>
      <w:tr w:rsidR="00CC5149" w:rsidRPr="00572EB8" w14:paraId="12780049" w14:textId="77777777" w:rsidTr="00CC5149">
        <w:tc>
          <w:tcPr>
            <w:tcW w:w="2972" w:type="dxa"/>
          </w:tcPr>
          <w:p w14:paraId="0CB53801" w14:textId="171B6541" w:rsidR="00CC5149" w:rsidRPr="00572EB8" w:rsidRDefault="00CC5149" w:rsidP="00CC5149">
            <w:pPr>
              <w:rPr>
                <w:sz w:val="20"/>
                <w:szCs w:val="20"/>
              </w:rPr>
            </w:pPr>
            <w:r w:rsidRPr="00572EB8">
              <w:rPr>
                <w:sz w:val="20"/>
                <w:szCs w:val="20"/>
              </w:rPr>
              <w:t>Annual accounts-electronic</w:t>
            </w:r>
          </w:p>
        </w:tc>
        <w:tc>
          <w:tcPr>
            <w:tcW w:w="2126" w:type="dxa"/>
          </w:tcPr>
          <w:p w14:paraId="1F323EF4" w14:textId="071C3133" w:rsidR="00CC5149" w:rsidRPr="00572EB8" w:rsidRDefault="00CC5149" w:rsidP="00CC5149">
            <w:pPr>
              <w:rPr>
                <w:sz w:val="20"/>
                <w:szCs w:val="20"/>
              </w:rPr>
            </w:pPr>
            <w:r>
              <w:rPr>
                <w:sz w:val="20"/>
                <w:szCs w:val="20"/>
              </w:rPr>
              <w:t>Indefinite</w:t>
            </w:r>
          </w:p>
        </w:tc>
        <w:tc>
          <w:tcPr>
            <w:tcW w:w="1664" w:type="dxa"/>
          </w:tcPr>
          <w:p w14:paraId="65A5E025" w14:textId="2DF77E9E" w:rsidR="00CC5149" w:rsidRPr="00572EB8" w:rsidRDefault="00391D70" w:rsidP="00CC5149">
            <w:pPr>
              <w:rPr>
                <w:sz w:val="20"/>
                <w:szCs w:val="20"/>
              </w:rPr>
            </w:pPr>
            <w:r>
              <w:rPr>
                <w:sz w:val="20"/>
                <w:szCs w:val="20"/>
              </w:rPr>
              <w:t>Legal</w:t>
            </w:r>
          </w:p>
        </w:tc>
        <w:tc>
          <w:tcPr>
            <w:tcW w:w="2254" w:type="dxa"/>
          </w:tcPr>
          <w:p w14:paraId="2794CC8D" w14:textId="77777777" w:rsidR="00CC5149" w:rsidRPr="00572EB8" w:rsidRDefault="00CC5149" w:rsidP="00CC5149">
            <w:pPr>
              <w:rPr>
                <w:sz w:val="20"/>
                <w:szCs w:val="20"/>
              </w:rPr>
            </w:pPr>
          </w:p>
        </w:tc>
      </w:tr>
      <w:tr w:rsidR="00CC5149" w:rsidRPr="00572EB8" w14:paraId="3366B0DB" w14:textId="77777777" w:rsidTr="00CC5149">
        <w:tc>
          <w:tcPr>
            <w:tcW w:w="2972" w:type="dxa"/>
          </w:tcPr>
          <w:p w14:paraId="6AE99B42" w14:textId="3D7C92D6" w:rsidR="00CC5149" w:rsidRPr="00572EB8" w:rsidRDefault="00CC5149" w:rsidP="00CC5149">
            <w:pPr>
              <w:rPr>
                <w:sz w:val="20"/>
                <w:szCs w:val="20"/>
              </w:rPr>
            </w:pPr>
            <w:r>
              <w:rPr>
                <w:sz w:val="20"/>
                <w:szCs w:val="20"/>
              </w:rPr>
              <w:t>Annual return - hard copy</w:t>
            </w:r>
          </w:p>
        </w:tc>
        <w:tc>
          <w:tcPr>
            <w:tcW w:w="2126" w:type="dxa"/>
          </w:tcPr>
          <w:p w14:paraId="1EF619DB" w14:textId="1EC38689" w:rsidR="00CC5149" w:rsidRPr="00572EB8" w:rsidRDefault="00CC5149" w:rsidP="00CC5149">
            <w:pPr>
              <w:rPr>
                <w:sz w:val="20"/>
                <w:szCs w:val="20"/>
              </w:rPr>
            </w:pPr>
            <w:r>
              <w:rPr>
                <w:sz w:val="20"/>
                <w:szCs w:val="20"/>
              </w:rPr>
              <w:t>10 years</w:t>
            </w:r>
          </w:p>
        </w:tc>
        <w:tc>
          <w:tcPr>
            <w:tcW w:w="1664" w:type="dxa"/>
          </w:tcPr>
          <w:p w14:paraId="624AA92B" w14:textId="0AC146CC" w:rsidR="00CC5149" w:rsidRPr="00572EB8" w:rsidRDefault="00391D70" w:rsidP="00CC5149">
            <w:pPr>
              <w:rPr>
                <w:sz w:val="20"/>
                <w:szCs w:val="20"/>
              </w:rPr>
            </w:pPr>
            <w:r>
              <w:rPr>
                <w:sz w:val="20"/>
                <w:szCs w:val="20"/>
              </w:rPr>
              <w:t>Legal</w:t>
            </w:r>
          </w:p>
        </w:tc>
        <w:tc>
          <w:tcPr>
            <w:tcW w:w="2254" w:type="dxa"/>
          </w:tcPr>
          <w:p w14:paraId="6548C2D1" w14:textId="750A7F60" w:rsidR="00CC5149" w:rsidRPr="00572EB8" w:rsidRDefault="00391D70" w:rsidP="00CC5149">
            <w:pPr>
              <w:rPr>
                <w:sz w:val="20"/>
                <w:szCs w:val="20"/>
              </w:rPr>
            </w:pPr>
            <w:r>
              <w:rPr>
                <w:sz w:val="20"/>
                <w:szCs w:val="20"/>
              </w:rPr>
              <w:t>Transfer to archive</w:t>
            </w:r>
          </w:p>
        </w:tc>
      </w:tr>
      <w:tr w:rsidR="00CC5149" w:rsidRPr="00572EB8" w14:paraId="0B27DBBE" w14:textId="77777777" w:rsidTr="00CC5149">
        <w:tc>
          <w:tcPr>
            <w:tcW w:w="2972" w:type="dxa"/>
          </w:tcPr>
          <w:p w14:paraId="1F76099D" w14:textId="4E45409B" w:rsidR="00CC5149" w:rsidRPr="00572EB8" w:rsidRDefault="00CC5149" w:rsidP="00CC5149">
            <w:pPr>
              <w:rPr>
                <w:sz w:val="20"/>
                <w:szCs w:val="20"/>
              </w:rPr>
            </w:pPr>
            <w:r>
              <w:rPr>
                <w:sz w:val="20"/>
                <w:szCs w:val="20"/>
              </w:rPr>
              <w:t>Annual return- electronic</w:t>
            </w:r>
          </w:p>
        </w:tc>
        <w:tc>
          <w:tcPr>
            <w:tcW w:w="2126" w:type="dxa"/>
          </w:tcPr>
          <w:p w14:paraId="0E5B8F40" w14:textId="6B12860F" w:rsidR="00CC5149" w:rsidRPr="00572EB8" w:rsidRDefault="00CC5149" w:rsidP="00CC5149">
            <w:pPr>
              <w:rPr>
                <w:sz w:val="20"/>
                <w:szCs w:val="20"/>
              </w:rPr>
            </w:pPr>
            <w:r>
              <w:rPr>
                <w:sz w:val="20"/>
                <w:szCs w:val="20"/>
              </w:rPr>
              <w:t>Indefinite</w:t>
            </w:r>
          </w:p>
        </w:tc>
        <w:tc>
          <w:tcPr>
            <w:tcW w:w="1664" w:type="dxa"/>
          </w:tcPr>
          <w:p w14:paraId="69933B1A" w14:textId="33C5B9F5" w:rsidR="00CC5149" w:rsidRPr="00572EB8" w:rsidRDefault="00391D70" w:rsidP="00CC5149">
            <w:pPr>
              <w:rPr>
                <w:sz w:val="20"/>
                <w:szCs w:val="20"/>
              </w:rPr>
            </w:pPr>
            <w:r>
              <w:rPr>
                <w:sz w:val="20"/>
                <w:szCs w:val="20"/>
              </w:rPr>
              <w:t>Legal</w:t>
            </w:r>
          </w:p>
        </w:tc>
        <w:tc>
          <w:tcPr>
            <w:tcW w:w="2254" w:type="dxa"/>
          </w:tcPr>
          <w:p w14:paraId="504F3EC5" w14:textId="77777777" w:rsidR="00CC5149" w:rsidRPr="00572EB8" w:rsidRDefault="00CC5149" w:rsidP="00CC5149">
            <w:pPr>
              <w:rPr>
                <w:sz w:val="20"/>
                <w:szCs w:val="20"/>
              </w:rPr>
            </w:pPr>
          </w:p>
        </w:tc>
      </w:tr>
      <w:tr w:rsidR="00CC5149" w:rsidRPr="00572EB8" w14:paraId="50850F21" w14:textId="77777777" w:rsidTr="00CC5149">
        <w:tc>
          <w:tcPr>
            <w:tcW w:w="2972" w:type="dxa"/>
          </w:tcPr>
          <w:p w14:paraId="56EBFF5B" w14:textId="149F85E5" w:rsidR="00CC5149" w:rsidRPr="00572EB8" w:rsidRDefault="00CC5149" w:rsidP="00CC5149">
            <w:pPr>
              <w:rPr>
                <w:sz w:val="20"/>
                <w:szCs w:val="20"/>
              </w:rPr>
            </w:pPr>
            <w:r>
              <w:rPr>
                <w:sz w:val="20"/>
                <w:szCs w:val="20"/>
              </w:rPr>
              <w:t>Bank statements</w:t>
            </w:r>
          </w:p>
        </w:tc>
        <w:tc>
          <w:tcPr>
            <w:tcW w:w="2126" w:type="dxa"/>
          </w:tcPr>
          <w:p w14:paraId="36B01B7A" w14:textId="18A492E8" w:rsidR="00CC5149" w:rsidRPr="00572EB8" w:rsidRDefault="00CC5149" w:rsidP="00CC5149">
            <w:pPr>
              <w:rPr>
                <w:sz w:val="20"/>
                <w:szCs w:val="20"/>
              </w:rPr>
            </w:pPr>
            <w:r>
              <w:rPr>
                <w:sz w:val="20"/>
                <w:szCs w:val="20"/>
              </w:rPr>
              <w:t>7 years</w:t>
            </w:r>
          </w:p>
        </w:tc>
        <w:tc>
          <w:tcPr>
            <w:tcW w:w="1664" w:type="dxa"/>
          </w:tcPr>
          <w:p w14:paraId="1D1AF3DC" w14:textId="2B3075DE" w:rsidR="00CC5149" w:rsidRPr="00572EB8" w:rsidRDefault="00391D70" w:rsidP="00CC5149">
            <w:pPr>
              <w:rPr>
                <w:sz w:val="20"/>
                <w:szCs w:val="20"/>
              </w:rPr>
            </w:pPr>
            <w:r>
              <w:rPr>
                <w:sz w:val="20"/>
                <w:szCs w:val="20"/>
              </w:rPr>
              <w:t>Audit</w:t>
            </w:r>
          </w:p>
        </w:tc>
        <w:tc>
          <w:tcPr>
            <w:tcW w:w="2254" w:type="dxa"/>
          </w:tcPr>
          <w:p w14:paraId="2E09FEE9" w14:textId="66F89C0A" w:rsidR="00CC5149" w:rsidRPr="00572EB8" w:rsidRDefault="006B5E1D" w:rsidP="00CC5149">
            <w:pPr>
              <w:rPr>
                <w:sz w:val="20"/>
                <w:szCs w:val="20"/>
              </w:rPr>
            </w:pPr>
            <w:r>
              <w:rPr>
                <w:sz w:val="20"/>
                <w:szCs w:val="20"/>
              </w:rPr>
              <w:t>Destruction</w:t>
            </w:r>
          </w:p>
        </w:tc>
      </w:tr>
      <w:tr w:rsidR="00391D70" w:rsidRPr="00572EB8" w14:paraId="18DD98B3" w14:textId="77777777" w:rsidTr="00CC5149">
        <w:tc>
          <w:tcPr>
            <w:tcW w:w="2972" w:type="dxa"/>
          </w:tcPr>
          <w:p w14:paraId="4145EE00" w14:textId="3D125ECA" w:rsidR="00391D70" w:rsidRPr="00572EB8" w:rsidRDefault="00391D70" w:rsidP="00391D70">
            <w:pPr>
              <w:rPr>
                <w:sz w:val="20"/>
                <w:szCs w:val="20"/>
              </w:rPr>
            </w:pPr>
            <w:r>
              <w:rPr>
                <w:sz w:val="20"/>
                <w:szCs w:val="20"/>
              </w:rPr>
              <w:t>Cheque book stubs</w:t>
            </w:r>
          </w:p>
        </w:tc>
        <w:tc>
          <w:tcPr>
            <w:tcW w:w="2126" w:type="dxa"/>
          </w:tcPr>
          <w:p w14:paraId="32C857EF" w14:textId="4BC354F4" w:rsidR="00391D70" w:rsidRPr="00572EB8" w:rsidRDefault="00391D70" w:rsidP="00391D70">
            <w:pPr>
              <w:rPr>
                <w:sz w:val="20"/>
                <w:szCs w:val="20"/>
              </w:rPr>
            </w:pPr>
            <w:r>
              <w:rPr>
                <w:sz w:val="20"/>
                <w:szCs w:val="20"/>
              </w:rPr>
              <w:t>7 years</w:t>
            </w:r>
          </w:p>
        </w:tc>
        <w:tc>
          <w:tcPr>
            <w:tcW w:w="1664" w:type="dxa"/>
          </w:tcPr>
          <w:p w14:paraId="4AE22ECF" w14:textId="3029A1B1" w:rsidR="00391D70" w:rsidRPr="00572EB8" w:rsidRDefault="00391D70" w:rsidP="00391D70">
            <w:pPr>
              <w:rPr>
                <w:sz w:val="20"/>
                <w:szCs w:val="20"/>
              </w:rPr>
            </w:pPr>
            <w:r>
              <w:rPr>
                <w:sz w:val="20"/>
                <w:szCs w:val="20"/>
              </w:rPr>
              <w:t>Audit</w:t>
            </w:r>
          </w:p>
        </w:tc>
        <w:tc>
          <w:tcPr>
            <w:tcW w:w="2254" w:type="dxa"/>
          </w:tcPr>
          <w:p w14:paraId="622AA3DF" w14:textId="2898876F" w:rsidR="00391D70" w:rsidRPr="00572EB8" w:rsidRDefault="006B5E1D" w:rsidP="00391D70">
            <w:pPr>
              <w:rPr>
                <w:sz w:val="20"/>
                <w:szCs w:val="20"/>
              </w:rPr>
            </w:pPr>
            <w:r>
              <w:rPr>
                <w:sz w:val="20"/>
                <w:szCs w:val="20"/>
              </w:rPr>
              <w:t>Destruction</w:t>
            </w:r>
          </w:p>
        </w:tc>
      </w:tr>
      <w:tr w:rsidR="00391D70" w:rsidRPr="00572EB8" w14:paraId="5DC69515" w14:textId="77777777" w:rsidTr="00CC5149">
        <w:tc>
          <w:tcPr>
            <w:tcW w:w="2972" w:type="dxa"/>
          </w:tcPr>
          <w:p w14:paraId="735254CD" w14:textId="2967CE45" w:rsidR="00391D70" w:rsidRPr="00572EB8" w:rsidRDefault="00391D70" w:rsidP="00391D70">
            <w:pPr>
              <w:rPr>
                <w:sz w:val="20"/>
                <w:szCs w:val="20"/>
              </w:rPr>
            </w:pPr>
            <w:r>
              <w:rPr>
                <w:sz w:val="20"/>
                <w:szCs w:val="20"/>
              </w:rPr>
              <w:t>Paying in books</w:t>
            </w:r>
          </w:p>
        </w:tc>
        <w:tc>
          <w:tcPr>
            <w:tcW w:w="2126" w:type="dxa"/>
          </w:tcPr>
          <w:p w14:paraId="388C3C00" w14:textId="1F9EFBE5" w:rsidR="00391D70" w:rsidRPr="00572EB8" w:rsidRDefault="00391D70" w:rsidP="00391D70">
            <w:pPr>
              <w:rPr>
                <w:sz w:val="20"/>
                <w:szCs w:val="20"/>
              </w:rPr>
            </w:pPr>
            <w:r>
              <w:rPr>
                <w:sz w:val="20"/>
                <w:szCs w:val="20"/>
              </w:rPr>
              <w:t>7 years</w:t>
            </w:r>
          </w:p>
        </w:tc>
        <w:tc>
          <w:tcPr>
            <w:tcW w:w="1664" w:type="dxa"/>
          </w:tcPr>
          <w:p w14:paraId="76E6ABD5" w14:textId="7394ED0A" w:rsidR="00391D70" w:rsidRPr="00572EB8" w:rsidRDefault="00391D70" w:rsidP="00391D70">
            <w:pPr>
              <w:rPr>
                <w:sz w:val="20"/>
                <w:szCs w:val="20"/>
              </w:rPr>
            </w:pPr>
            <w:r>
              <w:rPr>
                <w:sz w:val="20"/>
                <w:szCs w:val="20"/>
              </w:rPr>
              <w:t>Audit</w:t>
            </w:r>
          </w:p>
        </w:tc>
        <w:tc>
          <w:tcPr>
            <w:tcW w:w="2254" w:type="dxa"/>
          </w:tcPr>
          <w:p w14:paraId="0A5AF06F" w14:textId="7E9074E1" w:rsidR="00391D70" w:rsidRPr="00572EB8" w:rsidRDefault="006B5E1D" w:rsidP="00391D70">
            <w:pPr>
              <w:rPr>
                <w:sz w:val="20"/>
                <w:szCs w:val="20"/>
              </w:rPr>
            </w:pPr>
            <w:r>
              <w:rPr>
                <w:sz w:val="20"/>
                <w:szCs w:val="20"/>
              </w:rPr>
              <w:t>Destruction</w:t>
            </w:r>
          </w:p>
        </w:tc>
      </w:tr>
      <w:tr w:rsidR="00391D70" w:rsidRPr="00572EB8" w14:paraId="293552C2" w14:textId="77777777" w:rsidTr="00CC5149">
        <w:tc>
          <w:tcPr>
            <w:tcW w:w="2972" w:type="dxa"/>
          </w:tcPr>
          <w:p w14:paraId="283BB0B5" w14:textId="15BF4ECA" w:rsidR="00391D70" w:rsidRPr="00572EB8" w:rsidRDefault="00391D70" w:rsidP="00391D70">
            <w:pPr>
              <w:rPr>
                <w:sz w:val="20"/>
                <w:szCs w:val="20"/>
              </w:rPr>
            </w:pPr>
            <w:r>
              <w:rPr>
                <w:sz w:val="20"/>
                <w:szCs w:val="20"/>
              </w:rPr>
              <w:t>Paid invoices</w:t>
            </w:r>
          </w:p>
        </w:tc>
        <w:tc>
          <w:tcPr>
            <w:tcW w:w="2126" w:type="dxa"/>
          </w:tcPr>
          <w:p w14:paraId="14F6C8C7" w14:textId="31323F35" w:rsidR="00391D70" w:rsidRPr="00572EB8" w:rsidRDefault="00391D70" w:rsidP="00391D70">
            <w:pPr>
              <w:rPr>
                <w:sz w:val="20"/>
                <w:szCs w:val="20"/>
              </w:rPr>
            </w:pPr>
            <w:r>
              <w:rPr>
                <w:sz w:val="20"/>
                <w:szCs w:val="20"/>
              </w:rPr>
              <w:t>7 years</w:t>
            </w:r>
          </w:p>
        </w:tc>
        <w:tc>
          <w:tcPr>
            <w:tcW w:w="1664" w:type="dxa"/>
          </w:tcPr>
          <w:p w14:paraId="5A813689" w14:textId="2F79A609" w:rsidR="00391D70" w:rsidRPr="00572EB8" w:rsidRDefault="00391D70" w:rsidP="00391D70">
            <w:pPr>
              <w:rPr>
                <w:sz w:val="20"/>
                <w:szCs w:val="20"/>
              </w:rPr>
            </w:pPr>
            <w:r>
              <w:rPr>
                <w:sz w:val="20"/>
                <w:szCs w:val="20"/>
              </w:rPr>
              <w:t>Audit, VAT</w:t>
            </w:r>
          </w:p>
        </w:tc>
        <w:tc>
          <w:tcPr>
            <w:tcW w:w="2254" w:type="dxa"/>
          </w:tcPr>
          <w:p w14:paraId="2A16011C" w14:textId="06E0C77D" w:rsidR="00391D70" w:rsidRPr="00572EB8" w:rsidRDefault="006B5E1D" w:rsidP="00391D70">
            <w:pPr>
              <w:rPr>
                <w:sz w:val="20"/>
                <w:szCs w:val="20"/>
              </w:rPr>
            </w:pPr>
            <w:r>
              <w:rPr>
                <w:sz w:val="20"/>
                <w:szCs w:val="20"/>
              </w:rPr>
              <w:t>Destruction</w:t>
            </w:r>
          </w:p>
        </w:tc>
      </w:tr>
      <w:tr w:rsidR="00391D70" w:rsidRPr="00572EB8" w14:paraId="5D397A25" w14:textId="77777777" w:rsidTr="00CC5149">
        <w:tc>
          <w:tcPr>
            <w:tcW w:w="2972" w:type="dxa"/>
          </w:tcPr>
          <w:p w14:paraId="6152C191" w14:textId="51A9DA17" w:rsidR="00391D70" w:rsidRPr="00572EB8" w:rsidRDefault="00391D70" w:rsidP="00391D70">
            <w:pPr>
              <w:rPr>
                <w:sz w:val="20"/>
                <w:szCs w:val="20"/>
              </w:rPr>
            </w:pPr>
            <w:r>
              <w:rPr>
                <w:sz w:val="20"/>
                <w:szCs w:val="20"/>
              </w:rPr>
              <w:t>VAT records</w:t>
            </w:r>
          </w:p>
        </w:tc>
        <w:tc>
          <w:tcPr>
            <w:tcW w:w="2126" w:type="dxa"/>
          </w:tcPr>
          <w:p w14:paraId="3ED8CBBD" w14:textId="6FAFA4E0" w:rsidR="00391D70" w:rsidRPr="00572EB8" w:rsidRDefault="00391D70" w:rsidP="00391D70">
            <w:pPr>
              <w:rPr>
                <w:sz w:val="20"/>
                <w:szCs w:val="20"/>
              </w:rPr>
            </w:pPr>
            <w:r>
              <w:rPr>
                <w:sz w:val="20"/>
                <w:szCs w:val="20"/>
              </w:rPr>
              <w:t>7 years</w:t>
            </w:r>
          </w:p>
        </w:tc>
        <w:tc>
          <w:tcPr>
            <w:tcW w:w="1664" w:type="dxa"/>
          </w:tcPr>
          <w:p w14:paraId="1E0CF95D" w14:textId="4DCB08E4" w:rsidR="00391D70" w:rsidRPr="00572EB8" w:rsidRDefault="00391D70" w:rsidP="00391D70">
            <w:pPr>
              <w:rPr>
                <w:sz w:val="20"/>
                <w:szCs w:val="20"/>
              </w:rPr>
            </w:pPr>
            <w:proofErr w:type="spellStart"/>
            <w:proofErr w:type="gramStart"/>
            <w:r>
              <w:rPr>
                <w:sz w:val="20"/>
                <w:szCs w:val="20"/>
              </w:rPr>
              <w:t>Audit,VAT</w:t>
            </w:r>
            <w:proofErr w:type="spellEnd"/>
            <w:proofErr w:type="gramEnd"/>
          </w:p>
        </w:tc>
        <w:tc>
          <w:tcPr>
            <w:tcW w:w="2254" w:type="dxa"/>
          </w:tcPr>
          <w:p w14:paraId="72C7273E" w14:textId="7851C1AD" w:rsidR="00391D70" w:rsidRPr="00572EB8" w:rsidRDefault="006B5E1D" w:rsidP="00391D70">
            <w:pPr>
              <w:rPr>
                <w:sz w:val="20"/>
                <w:szCs w:val="20"/>
              </w:rPr>
            </w:pPr>
            <w:r>
              <w:rPr>
                <w:sz w:val="20"/>
                <w:szCs w:val="20"/>
              </w:rPr>
              <w:t>Destruction</w:t>
            </w:r>
          </w:p>
        </w:tc>
      </w:tr>
      <w:tr w:rsidR="00391D70" w:rsidRPr="00572EB8" w14:paraId="58FE5066" w14:textId="77777777" w:rsidTr="00CC5149">
        <w:tc>
          <w:tcPr>
            <w:tcW w:w="2972" w:type="dxa"/>
          </w:tcPr>
          <w:p w14:paraId="5AF970B4" w14:textId="432E7AE6" w:rsidR="00391D70" w:rsidRPr="00572EB8" w:rsidRDefault="00391D70" w:rsidP="00391D70">
            <w:pPr>
              <w:rPr>
                <w:sz w:val="20"/>
                <w:szCs w:val="20"/>
              </w:rPr>
            </w:pPr>
            <w:r>
              <w:rPr>
                <w:sz w:val="20"/>
                <w:szCs w:val="20"/>
              </w:rPr>
              <w:t>Budget</w:t>
            </w:r>
          </w:p>
        </w:tc>
        <w:tc>
          <w:tcPr>
            <w:tcW w:w="2126" w:type="dxa"/>
          </w:tcPr>
          <w:p w14:paraId="2E659F8E" w14:textId="4055104C" w:rsidR="00391D70" w:rsidRPr="00572EB8" w:rsidRDefault="00391D70" w:rsidP="00391D70">
            <w:pPr>
              <w:rPr>
                <w:sz w:val="20"/>
                <w:szCs w:val="20"/>
              </w:rPr>
            </w:pPr>
            <w:r>
              <w:rPr>
                <w:sz w:val="20"/>
                <w:szCs w:val="20"/>
              </w:rPr>
              <w:t>7 years</w:t>
            </w:r>
          </w:p>
        </w:tc>
        <w:tc>
          <w:tcPr>
            <w:tcW w:w="1664" w:type="dxa"/>
          </w:tcPr>
          <w:p w14:paraId="0BA6CF39" w14:textId="6DC8348A" w:rsidR="00391D70" w:rsidRPr="00572EB8" w:rsidRDefault="00391D70" w:rsidP="00391D70">
            <w:pPr>
              <w:rPr>
                <w:sz w:val="20"/>
                <w:szCs w:val="20"/>
              </w:rPr>
            </w:pPr>
            <w:r>
              <w:rPr>
                <w:sz w:val="20"/>
                <w:szCs w:val="20"/>
              </w:rPr>
              <w:t>Audit</w:t>
            </w:r>
          </w:p>
        </w:tc>
        <w:tc>
          <w:tcPr>
            <w:tcW w:w="2254" w:type="dxa"/>
          </w:tcPr>
          <w:p w14:paraId="19687FDF" w14:textId="737FFDAF" w:rsidR="00391D70" w:rsidRPr="00572EB8" w:rsidRDefault="006B5E1D" w:rsidP="00391D70">
            <w:pPr>
              <w:rPr>
                <w:sz w:val="20"/>
                <w:szCs w:val="20"/>
              </w:rPr>
            </w:pPr>
            <w:r>
              <w:rPr>
                <w:sz w:val="20"/>
                <w:szCs w:val="20"/>
              </w:rPr>
              <w:t>Destruction</w:t>
            </w:r>
          </w:p>
        </w:tc>
      </w:tr>
      <w:tr w:rsidR="00391D70" w:rsidRPr="00572EB8" w14:paraId="06AFA366" w14:textId="77777777" w:rsidTr="00CC5149">
        <w:tc>
          <w:tcPr>
            <w:tcW w:w="2972" w:type="dxa"/>
          </w:tcPr>
          <w:p w14:paraId="004D43FC" w14:textId="7C75E251" w:rsidR="00391D70" w:rsidRPr="00572EB8" w:rsidRDefault="00391D70" w:rsidP="00391D70">
            <w:pPr>
              <w:rPr>
                <w:sz w:val="20"/>
                <w:szCs w:val="20"/>
              </w:rPr>
            </w:pPr>
            <w:r>
              <w:rPr>
                <w:sz w:val="20"/>
                <w:szCs w:val="20"/>
              </w:rPr>
              <w:t>Quotations -successful</w:t>
            </w:r>
          </w:p>
        </w:tc>
        <w:tc>
          <w:tcPr>
            <w:tcW w:w="2126" w:type="dxa"/>
          </w:tcPr>
          <w:p w14:paraId="2F35C615" w14:textId="1A5F153E" w:rsidR="00391D70" w:rsidRPr="00572EB8" w:rsidRDefault="00391D70" w:rsidP="00391D70">
            <w:pPr>
              <w:rPr>
                <w:sz w:val="20"/>
                <w:szCs w:val="20"/>
              </w:rPr>
            </w:pPr>
            <w:r>
              <w:rPr>
                <w:sz w:val="20"/>
                <w:szCs w:val="20"/>
              </w:rPr>
              <w:t>7 years</w:t>
            </w:r>
          </w:p>
        </w:tc>
        <w:tc>
          <w:tcPr>
            <w:tcW w:w="1664" w:type="dxa"/>
          </w:tcPr>
          <w:p w14:paraId="3CFCDB90" w14:textId="662A190B" w:rsidR="00391D70" w:rsidRPr="00572EB8" w:rsidRDefault="00391D70" w:rsidP="00391D70">
            <w:pPr>
              <w:rPr>
                <w:sz w:val="20"/>
                <w:szCs w:val="20"/>
              </w:rPr>
            </w:pPr>
            <w:r>
              <w:rPr>
                <w:sz w:val="20"/>
                <w:szCs w:val="20"/>
              </w:rPr>
              <w:t>Legal</w:t>
            </w:r>
          </w:p>
        </w:tc>
        <w:tc>
          <w:tcPr>
            <w:tcW w:w="2254" w:type="dxa"/>
          </w:tcPr>
          <w:p w14:paraId="4B7FF38F" w14:textId="10341BE3" w:rsidR="00391D70" w:rsidRPr="00572EB8" w:rsidRDefault="006B5E1D" w:rsidP="00391D70">
            <w:pPr>
              <w:rPr>
                <w:sz w:val="20"/>
                <w:szCs w:val="20"/>
              </w:rPr>
            </w:pPr>
            <w:r>
              <w:rPr>
                <w:sz w:val="20"/>
                <w:szCs w:val="20"/>
              </w:rPr>
              <w:t>Destruction</w:t>
            </w:r>
          </w:p>
        </w:tc>
      </w:tr>
      <w:tr w:rsidR="00391D70" w:rsidRPr="00572EB8" w14:paraId="67E9A432" w14:textId="77777777" w:rsidTr="00CC5149">
        <w:tc>
          <w:tcPr>
            <w:tcW w:w="2972" w:type="dxa"/>
          </w:tcPr>
          <w:p w14:paraId="17E55D49" w14:textId="3F0EF1F9" w:rsidR="00391D70" w:rsidRPr="00572EB8" w:rsidRDefault="00391D70" w:rsidP="00391D70">
            <w:pPr>
              <w:rPr>
                <w:sz w:val="20"/>
                <w:szCs w:val="20"/>
              </w:rPr>
            </w:pPr>
            <w:r>
              <w:rPr>
                <w:sz w:val="20"/>
                <w:szCs w:val="20"/>
              </w:rPr>
              <w:t>Quotations – unsuccessful</w:t>
            </w:r>
          </w:p>
        </w:tc>
        <w:tc>
          <w:tcPr>
            <w:tcW w:w="2126" w:type="dxa"/>
          </w:tcPr>
          <w:p w14:paraId="55388472" w14:textId="5BA116A3" w:rsidR="00391D70" w:rsidRPr="00572EB8" w:rsidRDefault="00391D70" w:rsidP="00391D70">
            <w:pPr>
              <w:rPr>
                <w:sz w:val="20"/>
                <w:szCs w:val="20"/>
              </w:rPr>
            </w:pPr>
            <w:r>
              <w:rPr>
                <w:sz w:val="20"/>
                <w:szCs w:val="20"/>
              </w:rPr>
              <w:t>1 year</w:t>
            </w:r>
          </w:p>
        </w:tc>
        <w:tc>
          <w:tcPr>
            <w:tcW w:w="1664" w:type="dxa"/>
          </w:tcPr>
          <w:p w14:paraId="743DFBD4" w14:textId="780FA1A5" w:rsidR="00391D70" w:rsidRPr="00572EB8" w:rsidRDefault="00391D70" w:rsidP="00391D70">
            <w:pPr>
              <w:rPr>
                <w:sz w:val="20"/>
                <w:szCs w:val="20"/>
              </w:rPr>
            </w:pPr>
            <w:r>
              <w:rPr>
                <w:sz w:val="20"/>
                <w:szCs w:val="20"/>
              </w:rPr>
              <w:t>Legal</w:t>
            </w:r>
          </w:p>
        </w:tc>
        <w:tc>
          <w:tcPr>
            <w:tcW w:w="2254" w:type="dxa"/>
          </w:tcPr>
          <w:p w14:paraId="08F2DBDF" w14:textId="3A1E89F0" w:rsidR="00391D70" w:rsidRPr="00572EB8" w:rsidRDefault="006B5E1D" w:rsidP="00391D70">
            <w:pPr>
              <w:rPr>
                <w:sz w:val="20"/>
                <w:szCs w:val="20"/>
              </w:rPr>
            </w:pPr>
            <w:r>
              <w:rPr>
                <w:sz w:val="20"/>
                <w:szCs w:val="20"/>
              </w:rPr>
              <w:t>Destruction</w:t>
            </w:r>
          </w:p>
        </w:tc>
      </w:tr>
      <w:tr w:rsidR="00391D70" w:rsidRPr="00572EB8" w14:paraId="397AD82B" w14:textId="77777777" w:rsidTr="00CC5149">
        <w:tc>
          <w:tcPr>
            <w:tcW w:w="2972" w:type="dxa"/>
          </w:tcPr>
          <w:p w14:paraId="4286F554" w14:textId="637ACB48" w:rsidR="00391D70" w:rsidRPr="00572EB8" w:rsidRDefault="00391D70" w:rsidP="00391D70">
            <w:pPr>
              <w:rPr>
                <w:sz w:val="20"/>
                <w:szCs w:val="20"/>
              </w:rPr>
            </w:pPr>
            <w:r>
              <w:rPr>
                <w:sz w:val="20"/>
                <w:szCs w:val="20"/>
              </w:rPr>
              <w:t>Salary records</w:t>
            </w:r>
          </w:p>
        </w:tc>
        <w:tc>
          <w:tcPr>
            <w:tcW w:w="2126" w:type="dxa"/>
          </w:tcPr>
          <w:p w14:paraId="4E7E7673" w14:textId="4CBEB900" w:rsidR="00391D70" w:rsidRPr="00572EB8" w:rsidRDefault="00391D70" w:rsidP="00391D70">
            <w:pPr>
              <w:rPr>
                <w:sz w:val="20"/>
                <w:szCs w:val="20"/>
              </w:rPr>
            </w:pPr>
            <w:r>
              <w:rPr>
                <w:sz w:val="20"/>
                <w:szCs w:val="20"/>
              </w:rPr>
              <w:t>7 years</w:t>
            </w:r>
          </w:p>
        </w:tc>
        <w:tc>
          <w:tcPr>
            <w:tcW w:w="1664" w:type="dxa"/>
          </w:tcPr>
          <w:p w14:paraId="6492F8EF" w14:textId="778FA8DD" w:rsidR="00391D70" w:rsidRPr="00572EB8" w:rsidRDefault="00391D70" w:rsidP="00391D70">
            <w:pPr>
              <w:rPr>
                <w:sz w:val="20"/>
                <w:szCs w:val="20"/>
              </w:rPr>
            </w:pPr>
            <w:r>
              <w:rPr>
                <w:sz w:val="20"/>
                <w:szCs w:val="20"/>
              </w:rPr>
              <w:t>Audit</w:t>
            </w:r>
          </w:p>
        </w:tc>
        <w:tc>
          <w:tcPr>
            <w:tcW w:w="2254" w:type="dxa"/>
          </w:tcPr>
          <w:p w14:paraId="7564DCE3" w14:textId="409E980D" w:rsidR="00391D70" w:rsidRPr="00572EB8" w:rsidRDefault="006B5E1D" w:rsidP="00391D70">
            <w:pPr>
              <w:rPr>
                <w:sz w:val="20"/>
                <w:szCs w:val="20"/>
              </w:rPr>
            </w:pPr>
            <w:r>
              <w:rPr>
                <w:sz w:val="20"/>
                <w:szCs w:val="20"/>
              </w:rPr>
              <w:t>Destruction</w:t>
            </w:r>
          </w:p>
        </w:tc>
      </w:tr>
      <w:tr w:rsidR="00391D70" w:rsidRPr="00572EB8" w14:paraId="5E2E80EA" w14:textId="77777777" w:rsidTr="00CC5149">
        <w:tc>
          <w:tcPr>
            <w:tcW w:w="2972" w:type="dxa"/>
          </w:tcPr>
          <w:p w14:paraId="6184E0E8" w14:textId="4D3576A8" w:rsidR="00391D70" w:rsidRPr="00572EB8" w:rsidRDefault="00391D70" w:rsidP="00391D70">
            <w:pPr>
              <w:rPr>
                <w:sz w:val="20"/>
                <w:szCs w:val="20"/>
              </w:rPr>
            </w:pPr>
            <w:r>
              <w:rPr>
                <w:sz w:val="20"/>
                <w:szCs w:val="20"/>
              </w:rPr>
              <w:t>Tax &amp;NI records</w:t>
            </w:r>
          </w:p>
        </w:tc>
        <w:tc>
          <w:tcPr>
            <w:tcW w:w="2126" w:type="dxa"/>
          </w:tcPr>
          <w:p w14:paraId="41B50683" w14:textId="4BCC07CC" w:rsidR="00391D70" w:rsidRPr="00572EB8" w:rsidRDefault="00391D70" w:rsidP="00391D70">
            <w:pPr>
              <w:rPr>
                <w:sz w:val="20"/>
                <w:szCs w:val="20"/>
              </w:rPr>
            </w:pPr>
            <w:r>
              <w:rPr>
                <w:sz w:val="20"/>
                <w:szCs w:val="20"/>
              </w:rPr>
              <w:t>7 years</w:t>
            </w:r>
          </w:p>
        </w:tc>
        <w:tc>
          <w:tcPr>
            <w:tcW w:w="1664" w:type="dxa"/>
          </w:tcPr>
          <w:p w14:paraId="58C7AE73" w14:textId="58B7D4C8" w:rsidR="00391D70" w:rsidRPr="00572EB8" w:rsidRDefault="00391D70" w:rsidP="00391D70">
            <w:pPr>
              <w:rPr>
                <w:sz w:val="20"/>
                <w:szCs w:val="20"/>
              </w:rPr>
            </w:pPr>
            <w:r>
              <w:rPr>
                <w:sz w:val="20"/>
                <w:szCs w:val="20"/>
              </w:rPr>
              <w:t>Audit</w:t>
            </w:r>
          </w:p>
        </w:tc>
        <w:tc>
          <w:tcPr>
            <w:tcW w:w="2254" w:type="dxa"/>
          </w:tcPr>
          <w:p w14:paraId="7F7C49F7" w14:textId="1F3BF8BA" w:rsidR="00391D70" w:rsidRPr="00572EB8" w:rsidRDefault="006B5E1D" w:rsidP="00391D70">
            <w:pPr>
              <w:rPr>
                <w:sz w:val="20"/>
                <w:szCs w:val="20"/>
              </w:rPr>
            </w:pPr>
            <w:r>
              <w:rPr>
                <w:sz w:val="20"/>
                <w:szCs w:val="20"/>
              </w:rPr>
              <w:t>Destruction</w:t>
            </w:r>
          </w:p>
        </w:tc>
      </w:tr>
      <w:tr w:rsidR="00391D70" w:rsidRPr="00572EB8" w14:paraId="1F17F2B6" w14:textId="77777777" w:rsidTr="00CC5149">
        <w:tc>
          <w:tcPr>
            <w:tcW w:w="2972" w:type="dxa"/>
          </w:tcPr>
          <w:p w14:paraId="39B44747" w14:textId="69377EAB" w:rsidR="00391D70" w:rsidRPr="00572EB8" w:rsidRDefault="00391D70" w:rsidP="00391D70">
            <w:pPr>
              <w:rPr>
                <w:sz w:val="20"/>
                <w:szCs w:val="20"/>
              </w:rPr>
            </w:pPr>
            <w:r>
              <w:rPr>
                <w:sz w:val="20"/>
                <w:szCs w:val="20"/>
              </w:rPr>
              <w:t>Employee records</w:t>
            </w:r>
          </w:p>
        </w:tc>
        <w:tc>
          <w:tcPr>
            <w:tcW w:w="2126" w:type="dxa"/>
          </w:tcPr>
          <w:p w14:paraId="541F4722" w14:textId="69B7FF25" w:rsidR="00391D70" w:rsidRPr="00572EB8" w:rsidRDefault="00391D70" w:rsidP="00391D70">
            <w:pPr>
              <w:rPr>
                <w:sz w:val="20"/>
                <w:szCs w:val="20"/>
              </w:rPr>
            </w:pPr>
            <w:r>
              <w:rPr>
                <w:sz w:val="20"/>
                <w:szCs w:val="20"/>
              </w:rPr>
              <w:t>6 years after leaving</w:t>
            </w:r>
          </w:p>
        </w:tc>
        <w:tc>
          <w:tcPr>
            <w:tcW w:w="1664" w:type="dxa"/>
          </w:tcPr>
          <w:p w14:paraId="4EF8C31C" w14:textId="0AB93CC4" w:rsidR="00391D70" w:rsidRPr="00572EB8" w:rsidRDefault="00391D70" w:rsidP="00391D70">
            <w:pPr>
              <w:rPr>
                <w:sz w:val="20"/>
                <w:szCs w:val="20"/>
              </w:rPr>
            </w:pPr>
            <w:r>
              <w:rPr>
                <w:sz w:val="20"/>
                <w:szCs w:val="20"/>
              </w:rPr>
              <w:t>Legal</w:t>
            </w:r>
          </w:p>
        </w:tc>
        <w:tc>
          <w:tcPr>
            <w:tcW w:w="2254" w:type="dxa"/>
          </w:tcPr>
          <w:p w14:paraId="3861E842" w14:textId="5AC1AE6B" w:rsidR="00391D70" w:rsidRPr="00572EB8" w:rsidRDefault="006B5E1D" w:rsidP="00391D70">
            <w:pPr>
              <w:rPr>
                <w:sz w:val="20"/>
                <w:szCs w:val="20"/>
              </w:rPr>
            </w:pPr>
            <w:r>
              <w:rPr>
                <w:sz w:val="20"/>
                <w:szCs w:val="20"/>
              </w:rPr>
              <w:t>Destruction</w:t>
            </w:r>
          </w:p>
        </w:tc>
      </w:tr>
      <w:tr w:rsidR="00391D70" w:rsidRPr="00572EB8" w14:paraId="044116F6" w14:textId="77777777" w:rsidTr="00CC5149">
        <w:tc>
          <w:tcPr>
            <w:tcW w:w="2972" w:type="dxa"/>
          </w:tcPr>
          <w:p w14:paraId="0E9D0223" w14:textId="29D125BF" w:rsidR="00391D70" w:rsidRPr="00572EB8" w:rsidRDefault="00391D70" w:rsidP="00391D70">
            <w:pPr>
              <w:rPr>
                <w:sz w:val="20"/>
                <w:szCs w:val="20"/>
              </w:rPr>
            </w:pPr>
            <w:r>
              <w:rPr>
                <w:sz w:val="20"/>
                <w:szCs w:val="20"/>
              </w:rPr>
              <w:t>Insurance policies</w:t>
            </w:r>
          </w:p>
        </w:tc>
        <w:tc>
          <w:tcPr>
            <w:tcW w:w="2126" w:type="dxa"/>
          </w:tcPr>
          <w:p w14:paraId="3867A2AD" w14:textId="0E87D81D" w:rsidR="00391D70" w:rsidRPr="00572EB8" w:rsidRDefault="00391D70" w:rsidP="00391D70">
            <w:pPr>
              <w:rPr>
                <w:sz w:val="20"/>
                <w:szCs w:val="20"/>
              </w:rPr>
            </w:pPr>
            <w:r>
              <w:rPr>
                <w:sz w:val="20"/>
                <w:szCs w:val="20"/>
              </w:rPr>
              <w:t>7 years after expired</w:t>
            </w:r>
          </w:p>
        </w:tc>
        <w:tc>
          <w:tcPr>
            <w:tcW w:w="1664" w:type="dxa"/>
          </w:tcPr>
          <w:p w14:paraId="7AD895E5" w14:textId="7F5CEE8F" w:rsidR="00391D70" w:rsidRPr="00572EB8" w:rsidRDefault="00391D70" w:rsidP="00391D70">
            <w:pPr>
              <w:rPr>
                <w:sz w:val="20"/>
                <w:szCs w:val="20"/>
              </w:rPr>
            </w:pPr>
            <w:r>
              <w:rPr>
                <w:sz w:val="20"/>
                <w:szCs w:val="20"/>
              </w:rPr>
              <w:t>Legal</w:t>
            </w:r>
          </w:p>
        </w:tc>
        <w:tc>
          <w:tcPr>
            <w:tcW w:w="2254" w:type="dxa"/>
          </w:tcPr>
          <w:p w14:paraId="61FB643B" w14:textId="534D1736" w:rsidR="00391D70" w:rsidRPr="00572EB8" w:rsidRDefault="006B5E1D" w:rsidP="00391D70">
            <w:pPr>
              <w:rPr>
                <w:sz w:val="20"/>
                <w:szCs w:val="20"/>
              </w:rPr>
            </w:pPr>
            <w:r>
              <w:rPr>
                <w:sz w:val="20"/>
                <w:szCs w:val="20"/>
              </w:rPr>
              <w:t>Destruction</w:t>
            </w:r>
          </w:p>
        </w:tc>
      </w:tr>
      <w:tr w:rsidR="00391D70" w:rsidRPr="00572EB8" w14:paraId="3021F80E" w14:textId="77777777" w:rsidTr="00CC5149">
        <w:tc>
          <w:tcPr>
            <w:tcW w:w="2972" w:type="dxa"/>
          </w:tcPr>
          <w:p w14:paraId="2746ECBB" w14:textId="3620D269" w:rsidR="00391D70" w:rsidRPr="00572EB8" w:rsidRDefault="00391D70" w:rsidP="00391D70">
            <w:pPr>
              <w:rPr>
                <w:sz w:val="20"/>
                <w:szCs w:val="20"/>
              </w:rPr>
            </w:pPr>
            <w:proofErr w:type="gramStart"/>
            <w:r>
              <w:rPr>
                <w:sz w:val="20"/>
                <w:szCs w:val="20"/>
              </w:rPr>
              <w:t>Employers</w:t>
            </w:r>
            <w:proofErr w:type="gramEnd"/>
            <w:r>
              <w:rPr>
                <w:sz w:val="20"/>
                <w:szCs w:val="20"/>
              </w:rPr>
              <w:t xml:space="preserve"> liability Cert</w:t>
            </w:r>
          </w:p>
        </w:tc>
        <w:tc>
          <w:tcPr>
            <w:tcW w:w="2126" w:type="dxa"/>
          </w:tcPr>
          <w:p w14:paraId="66F49088" w14:textId="72518642" w:rsidR="00391D70" w:rsidRPr="00572EB8" w:rsidRDefault="00391D70" w:rsidP="00391D70">
            <w:pPr>
              <w:rPr>
                <w:sz w:val="20"/>
                <w:szCs w:val="20"/>
              </w:rPr>
            </w:pPr>
            <w:r>
              <w:rPr>
                <w:sz w:val="20"/>
                <w:szCs w:val="20"/>
              </w:rPr>
              <w:t>40 years</w:t>
            </w:r>
          </w:p>
        </w:tc>
        <w:tc>
          <w:tcPr>
            <w:tcW w:w="1664" w:type="dxa"/>
          </w:tcPr>
          <w:p w14:paraId="4F59A000" w14:textId="2B38EF78" w:rsidR="00391D70" w:rsidRPr="00572EB8" w:rsidRDefault="00391D70" w:rsidP="00391D70">
            <w:pPr>
              <w:rPr>
                <w:sz w:val="20"/>
                <w:szCs w:val="20"/>
              </w:rPr>
            </w:pPr>
            <w:r>
              <w:rPr>
                <w:sz w:val="20"/>
                <w:szCs w:val="20"/>
              </w:rPr>
              <w:t>Legal</w:t>
            </w:r>
          </w:p>
        </w:tc>
        <w:tc>
          <w:tcPr>
            <w:tcW w:w="2254" w:type="dxa"/>
          </w:tcPr>
          <w:p w14:paraId="3C5BFDBC" w14:textId="4F805260" w:rsidR="00391D70" w:rsidRPr="00572EB8" w:rsidRDefault="006B5E1D" w:rsidP="00391D70">
            <w:pPr>
              <w:rPr>
                <w:sz w:val="20"/>
                <w:szCs w:val="20"/>
              </w:rPr>
            </w:pPr>
            <w:r>
              <w:rPr>
                <w:sz w:val="20"/>
                <w:szCs w:val="20"/>
              </w:rPr>
              <w:t>Destruction</w:t>
            </w:r>
          </w:p>
        </w:tc>
      </w:tr>
      <w:tr w:rsidR="00391D70" w:rsidRPr="00572EB8" w14:paraId="6B99ED56" w14:textId="77777777" w:rsidTr="00CC5149">
        <w:tc>
          <w:tcPr>
            <w:tcW w:w="2972" w:type="dxa"/>
          </w:tcPr>
          <w:p w14:paraId="6CB72645" w14:textId="22B39F9B" w:rsidR="00391D70" w:rsidRPr="00572EB8" w:rsidRDefault="00391D70" w:rsidP="00391D70">
            <w:pPr>
              <w:rPr>
                <w:sz w:val="20"/>
                <w:szCs w:val="20"/>
              </w:rPr>
            </w:pPr>
            <w:r>
              <w:rPr>
                <w:sz w:val="20"/>
                <w:szCs w:val="20"/>
              </w:rPr>
              <w:t>Public liability Cert</w:t>
            </w:r>
          </w:p>
        </w:tc>
        <w:tc>
          <w:tcPr>
            <w:tcW w:w="2126" w:type="dxa"/>
          </w:tcPr>
          <w:p w14:paraId="4944250B" w14:textId="0744B3B1" w:rsidR="00391D70" w:rsidRPr="00572EB8" w:rsidRDefault="00391D70" w:rsidP="00391D70">
            <w:pPr>
              <w:rPr>
                <w:sz w:val="20"/>
                <w:szCs w:val="20"/>
              </w:rPr>
            </w:pPr>
            <w:r>
              <w:rPr>
                <w:sz w:val="20"/>
                <w:szCs w:val="20"/>
              </w:rPr>
              <w:t>40 years</w:t>
            </w:r>
          </w:p>
        </w:tc>
        <w:tc>
          <w:tcPr>
            <w:tcW w:w="1664" w:type="dxa"/>
          </w:tcPr>
          <w:p w14:paraId="564DFA20" w14:textId="42478A76" w:rsidR="00391D70" w:rsidRPr="00572EB8" w:rsidRDefault="00391D70" w:rsidP="00391D70">
            <w:pPr>
              <w:rPr>
                <w:sz w:val="20"/>
                <w:szCs w:val="20"/>
              </w:rPr>
            </w:pPr>
            <w:r>
              <w:rPr>
                <w:sz w:val="20"/>
                <w:szCs w:val="20"/>
              </w:rPr>
              <w:t>Legal</w:t>
            </w:r>
          </w:p>
        </w:tc>
        <w:tc>
          <w:tcPr>
            <w:tcW w:w="2254" w:type="dxa"/>
          </w:tcPr>
          <w:p w14:paraId="08818362" w14:textId="08E50BF6" w:rsidR="00391D70" w:rsidRPr="00572EB8" w:rsidRDefault="006B5E1D" w:rsidP="00391D70">
            <w:pPr>
              <w:rPr>
                <w:sz w:val="20"/>
                <w:szCs w:val="20"/>
              </w:rPr>
            </w:pPr>
            <w:r>
              <w:rPr>
                <w:sz w:val="20"/>
                <w:szCs w:val="20"/>
              </w:rPr>
              <w:t>Destruction</w:t>
            </w:r>
          </w:p>
        </w:tc>
      </w:tr>
      <w:tr w:rsidR="00391D70" w:rsidRPr="00572EB8" w14:paraId="16AF87A0" w14:textId="77777777" w:rsidTr="00CC5149">
        <w:tc>
          <w:tcPr>
            <w:tcW w:w="2972" w:type="dxa"/>
          </w:tcPr>
          <w:p w14:paraId="083EBB6E" w14:textId="40F86EB4" w:rsidR="00391D70" w:rsidRPr="00572EB8" w:rsidRDefault="00391D70" w:rsidP="00391D70">
            <w:pPr>
              <w:rPr>
                <w:sz w:val="20"/>
                <w:szCs w:val="20"/>
              </w:rPr>
            </w:pPr>
            <w:r>
              <w:rPr>
                <w:sz w:val="20"/>
                <w:szCs w:val="20"/>
              </w:rPr>
              <w:t>Asset register</w:t>
            </w:r>
          </w:p>
        </w:tc>
        <w:tc>
          <w:tcPr>
            <w:tcW w:w="2126" w:type="dxa"/>
          </w:tcPr>
          <w:p w14:paraId="69A919F0" w14:textId="042A84AA" w:rsidR="00391D70" w:rsidRPr="00572EB8" w:rsidRDefault="00391D70" w:rsidP="00391D70">
            <w:pPr>
              <w:rPr>
                <w:sz w:val="20"/>
                <w:szCs w:val="20"/>
              </w:rPr>
            </w:pPr>
            <w:r>
              <w:rPr>
                <w:sz w:val="20"/>
                <w:szCs w:val="20"/>
              </w:rPr>
              <w:t>Indefinite</w:t>
            </w:r>
          </w:p>
        </w:tc>
        <w:tc>
          <w:tcPr>
            <w:tcW w:w="1664" w:type="dxa"/>
          </w:tcPr>
          <w:p w14:paraId="1755081F" w14:textId="640DDD43" w:rsidR="00391D70" w:rsidRPr="00572EB8" w:rsidRDefault="00391D70" w:rsidP="00391D70">
            <w:pPr>
              <w:rPr>
                <w:sz w:val="20"/>
                <w:szCs w:val="20"/>
              </w:rPr>
            </w:pPr>
            <w:r>
              <w:rPr>
                <w:sz w:val="20"/>
                <w:szCs w:val="20"/>
              </w:rPr>
              <w:t>Audit</w:t>
            </w:r>
          </w:p>
        </w:tc>
        <w:tc>
          <w:tcPr>
            <w:tcW w:w="2254" w:type="dxa"/>
          </w:tcPr>
          <w:p w14:paraId="3425515F" w14:textId="010F1060" w:rsidR="00391D70" w:rsidRPr="00572EB8" w:rsidRDefault="00391D70" w:rsidP="00391D70">
            <w:pPr>
              <w:rPr>
                <w:sz w:val="20"/>
                <w:szCs w:val="20"/>
              </w:rPr>
            </w:pPr>
          </w:p>
        </w:tc>
      </w:tr>
      <w:tr w:rsidR="00391D70" w:rsidRPr="00572EB8" w14:paraId="298FE705" w14:textId="77777777" w:rsidTr="00CC5149">
        <w:tc>
          <w:tcPr>
            <w:tcW w:w="2972" w:type="dxa"/>
          </w:tcPr>
          <w:p w14:paraId="023F8CFF" w14:textId="3E92C5B6" w:rsidR="00391D70" w:rsidRPr="00572EB8" w:rsidRDefault="00391D70" w:rsidP="00391D70">
            <w:pPr>
              <w:rPr>
                <w:sz w:val="20"/>
                <w:szCs w:val="20"/>
              </w:rPr>
            </w:pPr>
            <w:r>
              <w:rPr>
                <w:sz w:val="20"/>
                <w:szCs w:val="20"/>
              </w:rPr>
              <w:t>Declaration of acceptance</w:t>
            </w:r>
          </w:p>
        </w:tc>
        <w:tc>
          <w:tcPr>
            <w:tcW w:w="2126" w:type="dxa"/>
          </w:tcPr>
          <w:p w14:paraId="5B10C4D6" w14:textId="7CD813CA" w:rsidR="00391D70" w:rsidRPr="00572EB8" w:rsidRDefault="00391D70" w:rsidP="00391D70">
            <w:pPr>
              <w:rPr>
                <w:sz w:val="20"/>
                <w:szCs w:val="20"/>
              </w:rPr>
            </w:pPr>
            <w:r>
              <w:rPr>
                <w:sz w:val="20"/>
                <w:szCs w:val="20"/>
              </w:rPr>
              <w:t xml:space="preserve">Term of office + 4 years </w:t>
            </w:r>
          </w:p>
        </w:tc>
        <w:tc>
          <w:tcPr>
            <w:tcW w:w="1664" w:type="dxa"/>
          </w:tcPr>
          <w:p w14:paraId="2D5C3A69" w14:textId="16F605AA" w:rsidR="00391D70" w:rsidRPr="00572EB8" w:rsidRDefault="00391D70" w:rsidP="00391D70">
            <w:pPr>
              <w:rPr>
                <w:sz w:val="20"/>
                <w:szCs w:val="20"/>
              </w:rPr>
            </w:pPr>
            <w:r>
              <w:rPr>
                <w:sz w:val="20"/>
                <w:szCs w:val="20"/>
              </w:rPr>
              <w:t>Management</w:t>
            </w:r>
          </w:p>
        </w:tc>
        <w:tc>
          <w:tcPr>
            <w:tcW w:w="2254" w:type="dxa"/>
          </w:tcPr>
          <w:p w14:paraId="46399181" w14:textId="2465E1E8" w:rsidR="00391D70" w:rsidRPr="00572EB8" w:rsidRDefault="006B5E1D" w:rsidP="00391D70">
            <w:pPr>
              <w:rPr>
                <w:sz w:val="20"/>
                <w:szCs w:val="20"/>
              </w:rPr>
            </w:pPr>
            <w:r>
              <w:rPr>
                <w:sz w:val="20"/>
                <w:szCs w:val="20"/>
              </w:rPr>
              <w:t>Destruction</w:t>
            </w:r>
          </w:p>
        </w:tc>
      </w:tr>
      <w:tr w:rsidR="00391D70" w:rsidRPr="00572EB8" w14:paraId="594FF988" w14:textId="77777777" w:rsidTr="00CC5149">
        <w:tc>
          <w:tcPr>
            <w:tcW w:w="2972" w:type="dxa"/>
          </w:tcPr>
          <w:p w14:paraId="398C0185" w14:textId="0DEBCE13" w:rsidR="00391D70" w:rsidRPr="00572EB8" w:rsidRDefault="00391D70" w:rsidP="00391D70">
            <w:pPr>
              <w:rPr>
                <w:sz w:val="20"/>
                <w:szCs w:val="20"/>
              </w:rPr>
            </w:pPr>
            <w:r>
              <w:rPr>
                <w:sz w:val="20"/>
                <w:szCs w:val="20"/>
              </w:rPr>
              <w:t>Register of interests</w:t>
            </w:r>
          </w:p>
        </w:tc>
        <w:tc>
          <w:tcPr>
            <w:tcW w:w="2126" w:type="dxa"/>
          </w:tcPr>
          <w:p w14:paraId="4B231FA6" w14:textId="1744D415" w:rsidR="00391D70" w:rsidRPr="00572EB8" w:rsidRDefault="00391D70" w:rsidP="00391D70">
            <w:pPr>
              <w:rPr>
                <w:sz w:val="20"/>
                <w:szCs w:val="20"/>
              </w:rPr>
            </w:pPr>
            <w:r>
              <w:rPr>
                <w:sz w:val="20"/>
                <w:szCs w:val="20"/>
              </w:rPr>
              <w:t>Term of office + 4 years</w:t>
            </w:r>
          </w:p>
        </w:tc>
        <w:tc>
          <w:tcPr>
            <w:tcW w:w="1664" w:type="dxa"/>
          </w:tcPr>
          <w:p w14:paraId="1D81FAAC" w14:textId="3EE039A2" w:rsidR="00391D70" w:rsidRPr="00572EB8" w:rsidRDefault="00391D70" w:rsidP="00391D70">
            <w:pPr>
              <w:rPr>
                <w:sz w:val="20"/>
                <w:szCs w:val="20"/>
              </w:rPr>
            </w:pPr>
            <w:r>
              <w:rPr>
                <w:sz w:val="20"/>
                <w:szCs w:val="20"/>
              </w:rPr>
              <w:t>Management</w:t>
            </w:r>
          </w:p>
        </w:tc>
        <w:tc>
          <w:tcPr>
            <w:tcW w:w="2254" w:type="dxa"/>
          </w:tcPr>
          <w:p w14:paraId="1E7A6A62" w14:textId="7398435D" w:rsidR="00391D70" w:rsidRPr="00572EB8" w:rsidRDefault="006B5E1D" w:rsidP="00391D70">
            <w:pPr>
              <w:rPr>
                <w:sz w:val="20"/>
                <w:szCs w:val="20"/>
              </w:rPr>
            </w:pPr>
            <w:r>
              <w:rPr>
                <w:sz w:val="20"/>
                <w:szCs w:val="20"/>
              </w:rPr>
              <w:t>Destruction</w:t>
            </w:r>
          </w:p>
        </w:tc>
      </w:tr>
      <w:tr w:rsidR="00391D70" w:rsidRPr="00572EB8" w14:paraId="088F9D8B" w14:textId="77777777" w:rsidTr="00CC5149">
        <w:tc>
          <w:tcPr>
            <w:tcW w:w="2972" w:type="dxa"/>
          </w:tcPr>
          <w:p w14:paraId="11BFE5C3" w14:textId="663DADBD" w:rsidR="00391D70" w:rsidRPr="00572EB8" w:rsidRDefault="00391D70" w:rsidP="00391D70">
            <w:pPr>
              <w:rPr>
                <w:sz w:val="20"/>
                <w:szCs w:val="20"/>
              </w:rPr>
            </w:pPr>
            <w:r>
              <w:rPr>
                <w:sz w:val="20"/>
                <w:szCs w:val="20"/>
              </w:rPr>
              <w:t>Councillor personal details</w:t>
            </w:r>
          </w:p>
        </w:tc>
        <w:tc>
          <w:tcPr>
            <w:tcW w:w="2126" w:type="dxa"/>
          </w:tcPr>
          <w:p w14:paraId="09DE31C6" w14:textId="4688F53B" w:rsidR="00391D70" w:rsidRPr="00572EB8" w:rsidRDefault="00391D70" w:rsidP="00391D70">
            <w:pPr>
              <w:rPr>
                <w:sz w:val="20"/>
                <w:szCs w:val="20"/>
              </w:rPr>
            </w:pPr>
            <w:r>
              <w:rPr>
                <w:sz w:val="20"/>
                <w:szCs w:val="20"/>
              </w:rPr>
              <w:t>Term of office + 4 years</w:t>
            </w:r>
          </w:p>
        </w:tc>
        <w:tc>
          <w:tcPr>
            <w:tcW w:w="1664" w:type="dxa"/>
          </w:tcPr>
          <w:p w14:paraId="2C283ACB" w14:textId="3B0FCC07" w:rsidR="00391D70" w:rsidRPr="00572EB8" w:rsidRDefault="00391D70" w:rsidP="00391D70">
            <w:pPr>
              <w:rPr>
                <w:sz w:val="20"/>
                <w:szCs w:val="20"/>
              </w:rPr>
            </w:pPr>
            <w:r>
              <w:rPr>
                <w:sz w:val="20"/>
                <w:szCs w:val="20"/>
              </w:rPr>
              <w:t>Management</w:t>
            </w:r>
          </w:p>
        </w:tc>
        <w:tc>
          <w:tcPr>
            <w:tcW w:w="2254" w:type="dxa"/>
          </w:tcPr>
          <w:p w14:paraId="1E644AA0" w14:textId="335D4EEE" w:rsidR="00391D70" w:rsidRPr="00572EB8" w:rsidRDefault="006B5E1D" w:rsidP="00391D70">
            <w:pPr>
              <w:rPr>
                <w:sz w:val="20"/>
                <w:szCs w:val="20"/>
              </w:rPr>
            </w:pPr>
            <w:r>
              <w:rPr>
                <w:sz w:val="20"/>
                <w:szCs w:val="20"/>
              </w:rPr>
              <w:t>Destruction</w:t>
            </w:r>
          </w:p>
        </w:tc>
      </w:tr>
      <w:tr w:rsidR="00391D70" w:rsidRPr="00572EB8" w14:paraId="504B734C" w14:textId="77777777" w:rsidTr="00CC5149">
        <w:tc>
          <w:tcPr>
            <w:tcW w:w="2972" w:type="dxa"/>
          </w:tcPr>
          <w:p w14:paraId="06B19B2D" w14:textId="023CC7D3" w:rsidR="00391D70" w:rsidRPr="00572EB8" w:rsidRDefault="00391D70" w:rsidP="00391D70">
            <w:pPr>
              <w:rPr>
                <w:sz w:val="20"/>
                <w:szCs w:val="20"/>
              </w:rPr>
            </w:pPr>
            <w:r>
              <w:rPr>
                <w:sz w:val="20"/>
                <w:szCs w:val="20"/>
              </w:rPr>
              <w:t>Complaints</w:t>
            </w:r>
          </w:p>
        </w:tc>
        <w:tc>
          <w:tcPr>
            <w:tcW w:w="2126" w:type="dxa"/>
          </w:tcPr>
          <w:p w14:paraId="669ACB03" w14:textId="1C8F358C" w:rsidR="00391D70" w:rsidRPr="00572EB8" w:rsidRDefault="00391D70" w:rsidP="00391D70">
            <w:pPr>
              <w:rPr>
                <w:sz w:val="20"/>
                <w:szCs w:val="20"/>
              </w:rPr>
            </w:pPr>
            <w:r>
              <w:rPr>
                <w:sz w:val="20"/>
                <w:szCs w:val="20"/>
              </w:rPr>
              <w:t>1 year after resolution</w:t>
            </w:r>
          </w:p>
        </w:tc>
        <w:tc>
          <w:tcPr>
            <w:tcW w:w="1664" w:type="dxa"/>
          </w:tcPr>
          <w:p w14:paraId="5B6B1EBC" w14:textId="6812E9A7" w:rsidR="00391D70" w:rsidRPr="00572EB8" w:rsidRDefault="00391D70" w:rsidP="00391D70">
            <w:pPr>
              <w:rPr>
                <w:sz w:val="20"/>
                <w:szCs w:val="20"/>
              </w:rPr>
            </w:pPr>
            <w:r>
              <w:rPr>
                <w:sz w:val="20"/>
                <w:szCs w:val="20"/>
              </w:rPr>
              <w:t>Management</w:t>
            </w:r>
          </w:p>
        </w:tc>
        <w:tc>
          <w:tcPr>
            <w:tcW w:w="2254" w:type="dxa"/>
          </w:tcPr>
          <w:p w14:paraId="3786FAAC" w14:textId="1DA9DBF3" w:rsidR="00391D70" w:rsidRPr="00572EB8" w:rsidRDefault="006B5E1D" w:rsidP="00391D70">
            <w:pPr>
              <w:rPr>
                <w:sz w:val="20"/>
                <w:szCs w:val="20"/>
              </w:rPr>
            </w:pPr>
            <w:r>
              <w:rPr>
                <w:sz w:val="20"/>
                <w:szCs w:val="20"/>
              </w:rPr>
              <w:t>Destruction</w:t>
            </w:r>
          </w:p>
        </w:tc>
      </w:tr>
      <w:tr w:rsidR="00391D70" w:rsidRPr="00572EB8" w14:paraId="19FA51B2" w14:textId="77777777" w:rsidTr="00CC5149">
        <w:tc>
          <w:tcPr>
            <w:tcW w:w="2972" w:type="dxa"/>
          </w:tcPr>
          <w:p w14:paraId="6C51F968" w14:textId="5238EDF1" w:rsidR="00391D70" w:rsidRPr="00572EB8" w:rsidRDefault="00391D70" w:rsidP="00391D70">
            <w:pPr>
              <w:rPr>
                <w:sz w:val="20"/>
                <w:szCs w:val="20"/>
              </w:rPr>
            </w:pPr>
            <w:r>
              <w:rPr>
                <w:sz w:val="20"/>
                <w:szCs w:val="20"/>
              </w:rPr>
              <w:t>Planning -no comment</w:t>
            </w:r>
          </w:p>
        </w:tc>
        <w:tc>
          <w:tcPr>
            <w:tcW w:w="2126" w:type="dxa"/>
          </w:tcPr>
          <w:p w14:paraId="1FDA04C4" w14:textId="64D8BC45" w:rsidR="00391D70" w:rsidRPr="00572EB8" w:rsidRDefault="00391D70" w:rsidP="00391D70">
            <w:pPr>
              <w:rPr>
                <w:sz w:val="20"/>
                <w:szCs w:val="20"/>
              </w:rPr>
            </w:pPr>
            <w:r>
              <w:rPr>
                <w:sz w:val="20"/>
                <w:szCs w:val="20"/>
              </w:rPr>
              <w:t>1 month</w:t>
            </w:r>
          </w:p>
        </w:tc>
        <w:tc>
          <w:tcPr>
            <w:tcW w:w="1664" w:type="dxa"/>
          </w:tcPr>
          <w:p w14:paraId="09F5A1F5" w14:textId="389AA5F4" w:rsidR="00391D70" w:rsidRPr="00572EB8" w:rsidRDefault="00391D70" w:rsidP="00391D70">
            <w:pPr>
              <w:rPr>
                <w:sz w:val="20"/>
                <w:szCs w:val="20"/>
              </w:rPr>
            </w:pPr>
            <w:r>
              <w:rPr>
                <w:sz w:val="20"/>
                <w:szCs w:val="20"/>
              </w:rPr>
              <w:t>Management</w:t>
            </w:r>
          </w:p>
        </w:tc>
        <w:tc>
          <w:tcPr>
            <w:tcW w:w="2254" w:type="dxa"/>
          </w:tcPr>
          <w:p w14:paraId="2F52E3CF" w14:textId="1867CACD" w:rsidR="00391D70" w:rsidRPr="00572EB8" w:rsidRDefault="006B5E1D" w:rsidP="00391D70">
            <w:pPr>
              <w:rPr>
                <w:sz w:val="20"/>
                <w:szCs w:val="20"/>
              </w:rPr>
            </w:pPr>
            <w:r>
              <w:rPr>
                <w:sz w:val="20"/>
                <w:szCs w:val="20"/>
              </w:rPr>
              <w:t>Destruction</w:t>
            </w:r>
          </w:p>
        </w:tc>
      </w:tr>
      <w:tr w:rsidR="00391D70" w:rsidRPr="00572EB8" w14:paraId="655E79CC" w14:textId="77777777" w:rsidTr="00CC5149">
        <w:tc>
          <w:tcPr>
            <w:tcW w:w="2972" w:type="dxa"/>
          </w:tcPr>
          <w:p w14:paraId="5EF38B6E" w14:textId="0E57D8DA" w:rsidR="00391D70" w:rsidRPr="00572EB8" w:rsidRDefault="00391D70" w:rsidP="00391D70">
            <w:pPr>
              <w:rPr>
                <w:sz w:val="20"/>
                <w:szCs w:val="20"/>
              </w:rPr>
            </w:pPr>
            <w:r>
              <w:rPr>
                <w:sz w:val="20"/>
                <w:szCs w:val="20"/>
              </w:rPr>
              <w:t>Planning -comment</w:t>
            </w:r>
          </w:p>
        </w:tc>
        <w:tc>
          <w:tcPr>
            <w:tcW w:w="2126" w:type="dxa"/>
          </w:tcPr>
          <w:p w14:paraId="4038DA0C" w14:textId="79344E8C" w:rsidR="00391D70" w:rsidRPr="00572EB8" w:rsidRDefault="00391D70" w:rsidP="00391D70">
            <w:pPr>
              <w:rPr>
                <w:sz w:val="20"/>
                <w:szCs w:val="20"/>
              </w:rPr>
            </w:pPr>
            <w:r>
              <w:rPr>
                <w:sz w:val="20"/>
                <w:szCs w:val="20"/>
              </w:rPr>
              <w:t>1 year</w:t>
            </w:r>
          </w:p>
        </w:tc>
        <w:tc>
          <w:tcPr>
            <w:tcW w:w="1664" w:type="dxa"/>
          </w:tcPr>
          <w:p w14:paraId="6011C517" w14:textId="77777777" w:rsidR="00391D70" w:rsidRPr="00572EB8" w:rsidRDefault="00391D70" w:rsidP="00391D70">
            <w:pPr>
              <w:rPr>
                <w:sz w:val="20"/>
                <w:szCs w:val="20"/>
              </w:rPr>
            </w:pPr>
          </w:p>
        </w:tc>
        <w:tc>
          <w:tcPr>
            <w:tcW w:w="2254" w:type="dxa"/>
          </w:tcPr>
          <w:p w14:paraId="24C2EF2E" w14:textId="60DBE5EC" w:rsidR="00391D70" w:rsidRPr="00572EB8" w:rsidRDefault="006B5E1D" w:rsidP="00391D70">
            <w:pPr>
              <w:rPr>
                <w:sz w:val="20"/>
                <w:szCs w:val="20"/>
              </w:rPr>
            </w:pPr>
            <w:r>
              <w:rPr>
                <w:sz w:val="20"/>
                <w:szCs w:val="20"/>
              </w:rPr>
              <w:t>Destruction</w:t>
            </w:r>
          </w:p>
        </w:tc>
      </w:tr>
      <w:tr w:rsidR="00391D70" w:rsidRPr="00572EB8" w14:paraId="3C5CCBB1" w14:textId="77777777" w:rsidTr="00CC5149">
        <w:tc>
          <w:tcPr>
            <w:tcW w:w="2972" w:type="dxa"/>
          </w:tcPr>
          <w:p w14:paraId="3D016733" w14:textId="74ACAE4E" w:rsidR="00391D70" w:rsidRPr="00572EB8" w:rsidRDefault="00391D70" w:rsidP="00391D70">
            <w:pPr>
              <w:rPr>
                <w:sz w:val="20"/>
                <w:szCs w:val="20"/>
              </w:rPr>
            </w:pPr>
            <w:r>
              <w:rPr>
                <w:sz w:val="20"/>
                <w:szCs w:val="20"/>
              </w:rPr>
              <w:t>Unsuccessful job application</w:t>
            </w:r>
          </w:p>
        </w:tc>
        <w:tc>
          <w:tcPr>
            <w:tcW w:w="2126" w:type="dxa"/>
          </w:tcPr>
          <w:p w14:paraId="79E0DE0D" w14:textId="3822996C" w:rsidR="00391D70" w:rsidRPr="00572EB8" w:rsidRDefault="00391D70" w:rsidP="00391D70">
            <w:pPr>
              <w:rPr>
                <w:sz w:val="20"/>
                <w:szCs w:val="20"/>
              </w:rPr>
            </w:pPr>
            <w:r>
              <w:rPr>
                <w:sz w:val="20"/>
                <w:szCs w:val="20"/>
              </w:rPr>
              <w:t>6 months</w:t>
            </w:r>
          </w:p>
        </w:tc>
        <w:tc>
          <w:tcPr>
            <w:tcW w:w="1664" w:type="dxa"/>
          </w:tcPr>
          <w:p w14:paraId="42B38059" w14:textId="1FDD45E7" w:rsidR="00391D70" w:rsidRPr="00572EB8" w:rsidRDefault="00391D70" w:rsidP="00391D70">
            <w:pPr>
              <w:rPr>
                <w:sz w:val="20"/>
                <w:szCs w:val="20"/>
              </w:rPr>
            </w:pPr>
            <w:r>
              <w:rPr>
                <w:sz w:val="20"/>
                <w:szCs w:val="20"/>
              </w:rPr>
              <w:t>Management</w:t>
            </w:r>
          </w:p>
        </w:tc>
        <w:tc>
          <w:tcPr>
            <w:tcW w:w="2254" w:type="dxa"/>
          </w:tcPr>
          <w:p w14:paraId="7B4FB843" w14:textId="6F108B90" w:rsidR="00391D70" w:rsidRPr="00572EB8" w:rsidRDefault="006B5E1D" w:rsidP="00391D70">
            <w:pPr>
              <w:rPr>
                <w:sz w:val="20"/>
                <w:szCs w:val="20"/>
              </w:rPr>
            </w:pPr>
            <w:r>
              <w:rPr>
                <w:sz w:val="20"/>
                <w:szCs w:val="20"/>
              </w:rPr>
              <w:t>Destruction</w:t>
            </w:r>
          </w:p>
        </w:tc>
      </w:tr>
      <w:tr w:rsidR="00391D70" w:rsidRPr="00572EB8" w14:paraId="5D128903" w14:textId="77777777" w:rsidTr="00CC5149">
        <w:tc>
          <w:tcPr>
            <w:tcW w:w="2972" w:type="dxa"/>
          </w:tcPr>
          <w:p w14:paraId="069DBBF7" w14:textId="5CBB52A0" w:rsidR="00391D70" w:rsidRPr="00572EB8" w:rsidRDefault="00391D70" w:rsidP="00391D70">
            <w:pPr>
              <w:rPr>
                <w:sz w:val="20"/>
                <w:szCs w:val="20"/>
              </w:rPr>
            </w:pPr>
            <w:r>
              <w:rPr>
                <w:sz w:val="20"/>
                <w:szCs w:val="20"/>
              </w:rPr>
              <w:t>Standing Orders -hard copy</w:t>
            </w:r>
          </w:p>
        </w:tc>
        <w:tc>
          <w:tcPr>
            <w:tcW w:w="2126" w:type="dxa"/>
          </w:tcPr>
          <w:p w14:paraId="6C40AE85" w14:textId="71E364F9" w:rsidR="00391D70" w:rsidRPr="00572EB8" w:rsidRDefault="00391D70" w:rsidP="00391D70">
            <w:pPr>
              <w:rPr>
                <w:sz w:val="20"/>
                <w:szCs w:val="20"/>
              </w:rPr>
            </w:pPr>
            <w:r>
              <w:rPr>
                <w:sz w:val="20"/>
                <w:szCs w:val="20"/>
              </w:rPr>
              <w:t>Whilst current</w:t>
            </w:r>
          </w:p>
        </w:tc>
        <w:tc>
          <w:tcPr>
            <w:tcW w:w="1664" w:type="dxa"/>
          </w:tcPr>
          <w:p w14:paraId="08742293" w14:textId="550CDD6D" w:rsidR="00391D70" w:rsidRPr="00572EB8" w:rsidRDefault="00391D70" w:rsidP="00391D70">
            <w:pPr>
              <w:rPr>
                <w:sz w:val="20"/>
                <w:szCs w:val="20"/>
              </w:rPr>
            </w:pPr>
            <w:r>
              <w:rPr>
                <w:sz w:val="20"/>
                <w:szCs w:val="20"/>
              </w:rPr>
              <w:t>Legal</w:t>
            </w:r>
          </w:p>
        </w:tc>
        <w:tc>
          <w:tcPr>
            <w:tcW w:w="2254" w:type="dxa"/>
          </w:tcPr>
          <w:p w14:paraId="6A5F176C" w14:textId="68C704AD" w:rsidR="00391D70" w:rsidRPr="00572EB8" w:rsidRDefault="006B5E1D" w:rsidP="00391D70">
            <w:pPr>
              <w:rPr>
                <w:sz w:val="20"/>
                <w:szCs w:val="20"/>
              </w:rPr>
            </w:pPr>
            <w:r>
              <w:rPr>
                <w:sz w:val="20"/>
                <w:szCs w:val="20"/>
              </w:rPr>
              <w:t>Destruction</w:t>
            </w:r>
          </w:p>
        </w:tc>
      </w:tr>
      <w:tr w:rsidR="00391D70" w:rsidRPr="00572EB8" w14:paraId="2FDE4055" w14:textId="77777777" w:rsidTr="00CC5149">
        <w:tc>
          <w:tcPr>
            <w:tcW w:w="2972" w:type="dxa"/>
          </w:tcPr>
          <w:p w14:paraId="4DB96778" w14:textId="4F424F3E" w:rsidR="00391D70" w:rsidRPr="00572EB8" w:rsidRDefault="00391D70" w:rsidP="00391D70">
            <w:pPr>
              <w:rPr>
                <w:sz w:val="20"/>
                <w:szCs w:val="20"/>
              </w:rPr>
            </w:pPr>
            <w:r>
              <w:rPr>
                <w:sz w:val="20"/>
                <w:szCs w:val="20"/>
              </w:rPr>
              <w:t>Standing Orders -electronic</w:t>
            </w:r>
          </w:p>
        </w:tc>
        <w:tc>
          <w:tcPr>
            <w:tcW w:w="2126" w:type="dxa"/>
          </w:tcPr>
          <w:p w14:paraId="5CC34A3F" w14:textId="45BA4084" w:rsidR="00391D70" w:rsidRPr="00572EB8" w:rsidRDefault="00391D70" w:rsidP="00391D70">
            <w:pPr>
              <w:rPr>
                <w:sz w:val="20"/>
                <w:szCs w:val="20"/>
              </w:rPr>
            </w:pPr>
            <w:r>
              <w:rPr>
                <w:sz w:val="20"/>
                <w:szCs w:val="20"/>
              </w:rPr>
              <w:t>Indefinite</w:t>
            </w:r>
          </w:p>
        </w:tc>
        <w:tc>
          <w:tcPr>
            <w:tcW w:w="1664" w:type="dxa"/>
          </w:tcPr>
          <w:p w14:paraId="4B04430E" w14:textId="36EF4A7F" w:rsidR="00391D70" w:rsidRPr="00572EB8" w:rsidRDefault="00391D70" w:rsidP="00391D70">
            <w:pPr>
              <w:rPr>
                <w:sz w:val="20"/>
                <w:szCs w:val="20"/>
              </w:rPr>
            </w:pPr>
            <w:r>
              <w:rPr>
                <w:sz w:val="20"/>
                <w:szCs w:val="20"/>
              </w:rPr>
              <w:t>Legal</w:t>
            </w:r>
          </w:p>
        </w:tc>
        <w:tc>
          <w:tcPr>
            <w:tcW w:w="2254" w:type="dxa"/>
          </w:tcPr>
          <w:p w14:paraId="7D8D46B3" w14:textId="39F3F377" w:rsidR="00391D70" w:rsidRPr="00572EB8" w:rsidRDefault="00391D70" w:rsidP="00391D70">
            <w:pPr>
              <w:rPr>
                <w:sz w:val="20"/>
                <w:szCs w:val="20"/>
              </w:rPr>
            </w:pPr>
          </w:p>
        </w:tc>
      </w:tr>
      <w:tr w:rsidR="00391D70" w:rsidRPr="00572EB8" w14:paraId="41610709" w14:textId="77777777" w:rsidTr="00CC5149">
        <w:tc>
          <w:tcPr>
            <w:tcW w:w="2972" w:type="dxa"/>
          </w:tcPr>
          <w:p w14:paraId="358234E6" w14:textId="779B27D9" w:rsidR="00391D70" w:rsidRPr="00572EB8" w:rsidRDefault="00391D70" w:rsidP="00391D70">
            <w:pPr>
              <w:rPr>
                <w:sz w:val="20"/>
                <w:szCs w:val="20"/>
              </w:rPr>
            </w:pPr>
            <w:r>
              <w:rPr>
                <w:sz w:val="20"/>
                <w:szCs w:val="20"/>
              </w:rPr>
              <w:t>Financial Regulations -hard copy</w:t>
            </w:r>
          </w:p>
        </w:tc>
        <w:tc>
          <w:tcPr>
            <w:tcW w:w="2126" w:type="dxa"/>
          </w:tcPr>
          <w:p w14:paraId="5F343877" w14:textId="304A97B5" w:rsidR="00391D70" w:rsidRPr="00572EB8" w:rsidRDefault="00391D70" w:rsidP="00391D70">
            <w:pPr>
              <w:rPr>
                <w:sz w:val="20"/>
                <w:szCs w:val="20"/>
              </w:rPr>
            </w:pPr>
            <w:r>
              <w:rPr>
                <w:sz w:val="20"/>
                <w:szCs w:val="20"/>
              </w:rPr>
              <w:t>Whilst current</w:t>
            </w:r>
          </w:p>
        </w:tc>
        <w:tc>
          <w:tcPr>
            <w:tcW w:w="1664" w:type="dxa"/>
          </w:tcPr>
          <w:p w14:paraId="7167100F" w14:textId="1509CB52" w:rsidR="00391D70" w:rsidRPr="00572EB8" w:rsidRDefault="00391D70" w:rsidP="00391D70">
            <w:pPr>
              <w:rPr>
                <w:sz w:val="20"/>
                <w:szCs w:val="20"/>
              </w:rPr>
            </w:pPr>
            <w:r>
              <w:rPr>
                <w:sz w:val="20"/>
                <w:szCs w:val="20"/>
              </w:rPr>
              <w:t>Legal</w:t>
            </w:r>
          </w:p>
        </w:tc>
        <w:tc>
          <w:tcPr>
            <w:tcW w:w="2254" w:type="dxa"/>
          </w:tcPr>
          <w:p w14:paraId="19DFFFB2" w14:textId="6C944D08" w:rsidR="00391D70" w:rsidRPr="00572EB8" w:rsidRDefault="006B5E1D" w:rsidP="00391D70">
            <w:pPr>
              <w:rPr>
                <w:sz w:val="20"/>
                <w:szCs w:val="20"/>
              </w:rPr>
            </w:pPr>
            <w:r>
              <w:rPr>
                <w:sz w:val="20"/>
                <w:szCs w:val="20"/>
              </w:rPr>
              <w:t>Destruction</w:t>
            </w:r>
          </w:p>
        </w:tc>
      </w:tr>
      <w:tr w:rsidR="00391D70" w:rsidRPr="00572EB8" w14:paraId="7E8BC5F9" w14:textId="77777777" w:rsidTr="00CC5149">
        <w:tc>
          <w:tcPr>
            <w:tcW w:w="2972" w:type="dxa"/>
          </w:tcPr>
          <w:p w14:paraId="1DB7E478" w14:textId="720E601E" w:rsidR="00391D70" w:rsidRPr="00572EB8" w:rsidRDefault="00391D70" w:rsidP="00391D70">
            <w:pPr>
              <w:rPr>
                <w:sz w:val="20"/>
                <w:szCs w:val="20"/>
              </w:rPr>
            </w:pPr>
            <w:r>
              <w:rPr>
                <w:sz w:val="20"/>
                <w:szCs w:val="20"/>
              </w:rPr>
              <w:t>Financial Regulations - electronic</w:t>
            </w:r>
          </w:p>
        </w:tc>
        <w:tc>
          <w:tcPr>
            <w:tcW w:w="2126" w:type="dxa"/>
          </w:tcPr>
          <w:p w14:paraId="32C49ECB" w14:textId="6E30159E" w:rsidR="00391D70" w:rsidRPr="00572EB8" w:rsidRDefault="00391D70" w:rsidP="00391D70">
            <w:pPr>
              <w:rPr>
                <w:sz w:val="20"/>
                <w:szCs w:val="20"/>
              </w:rPr>
            </w:pPr>
            <w:r>
              <w:rPr>
                <w:sz w:val="20"/>
                <w:szCs w:val="20"/>
              </w:rPr>
              <w:t>Indefinite</w:t>
            </w:r>
          </w:p>
        </w:tc>
        <w:tc>
          <w:tcPr>
            <w:tcW w:w="1664" w:type="dxa"/>
          </w:tcPr>
          <w:p w14:paraId="3C0CAB5C" w14:textId="33C9D2D2" w:rsidR="00391D70" w:rsidRPr="00572EB8" w:rsidRDefault="00391D70" w:rsidP="00391D70">
            <w:pPr>
              <w:rPr>
                <w:sz w:val="20"/>
                <w:szCs w:val="20"/>
              </w:rPr>
            </w:pPr>
            <w:r>
              <w:rPr>
                <w:sz w:val="20"/>
                <w:szCs w:val="20"/>
              </w:rPr>
              <w:t>Legal</w:t>
            </w:r>
          </w:p>
        </w:tc>
        <w:tc>
          <w:tcPr>
            <w:tcW w:w="2254" w:type="dxa"/>
          </w:tcPr>
          <w:p w14:paraId="4D16CB8D" w14:textId="5ECFE5BC" w:rsidR="00391D70" w:rsidRPr="00572EB8" w:rsidRDefault="00391D70" w:rsidP="00391D70">
            <w:pPr>
              <w:rPr>
                <w:sz w:val="20"/>
                <w:szCs w:val="20"/>
              </w:rPr>
            </w:pPr>
          </w:p>
        </w:tc>
      </w:tr>
      <w:tr w:rsidR="00391D70" w:rsidRPr="00572EB8" w14:paraId="20B3BB27" w14:textId="77777777" w:rsidTr="00CC5149">
        <w:tc>
          <w:tcPr>
            <w:tcW w:w="2972" w:type="dxa"/>
          </w:tcPr>
          <w:p w14:paraId="230AD425" w14:textId="6011BA32" w:rsidR="00391D70" w:rsidRPr="00572EB8" w:rsidRDefault="00391D70" w:rsidP="00391D70">
            <w:pPr>
              <w:rPr>
                <w:sz w:val="20"/>
                <w:szCs w:val="20"/>
              </w:rPr>
            </w:pPr>
            <w:r>
              <w:rPr>
                <w:sz w:val="20"/>
                <w:szCs w:val="20"/>
              </w:rPr>
              <w:t>Policies</w:t>
            </w:r>
          </w:p>
        </w:tc>
        <w:tc>
          <w:tcPr>
            <w:tcW w:w="2126" w:type="dxa"/>
          </w:tcPr>
          <w:p w14:paraId="717963E2" w14:textId="28D7EBBC" w:rsidR="00391D70" w:rsidRPr="00572EB8" w:rsidRDefault="00391D70" w:rsidP="00391D70">
            <w:pPr>
              <w:rPr>
                <w:sz w:val="20"/>
                <w:szCs w:val="20"/>
              </w:rPr>
            </w:pPr>
            <w:r>
              <w:rPr>
                <w:sz w:val="20"/>
                <w:szCs w:val="20"/>
              </w:rPr>
              <w:t>Whilst current</w:t>
            </w:r>
          </w:p>
        </w:tc>
        <w:tc>
          <w:tcPr>
            <w:tcW w:w="1664" w:type="dxa"/>
          </w:tcPr>
          <w:p w14:paraId="58F9CA23" w14:textId="06CF749B" w:rsidR="00391D70" w:rsidRPr="00572EB8" w:rsidRDefault="00391D70" w:rsidP="00391D70">
            <w:pPr>
              <w:rPr>
                <w:sz w:val="20"/>
                <w:szCs w:val="20"/>
              </w:rPr>
            </w:pPr>
            <w:r>
              <w:rPr>
                <w:sz w:val="20"/>
                <w:szCs w:val="20"/>
              </w:rPr>
              <w:t>Management</w:t>
            </w:r>
          </w:p>
        </w:tc>
        <w:tc>
          <w:tcPr>
            <w:tcW w:w="2254" w:type="dxa"/>
          </w:tcPr>
          <w:p w14:paraId="01CC966E" w14:textId="391B16AE" w:rsidR="00391D70" w:rsidRPr="00572EB8" w:rsidRDefault="006B5E1D" w:rsidP="00391D70">
            <w:pPr>
              <w:rPr>
                <w:sz w:val="20"/>
                <w:szCs w:val="20"/>
              </w:rPr>
            </w:pPr>
            <w:r>
              <w:rPr>
                <w:sz w:val="20"/>
                <w:szCs w:val="20"/>
              </w:rPr>
              <w:t>Destruction</w:t>
            </w:r>
          </w:p>
        </w:tc>
      </w:tr>
      <w:tr w:rsidR="00391D70" w:rsidRPr="00572EB8" w14:paraId="7C7D3653" w14:textId="77777777" w:rsidTr="00CC5149">
        <w:tc>
          <w:tcPr>
            <w:tcW w:w="2972" w:type="dxa"/>
          </w:tcPr>
          <w:p w14:paraId="1ECFC7E6" w14:textId="590DB5B2" w:rsidR="00391D70" w:rsidRPr="00572EB8" w:rsidRDefault="00391D70" w:rsidP="00391D70">
            <w:pPr>
              <w:rPr>
                <w:sz w:val="20"/>
                <w:szCs w:val="20"/>
              </w:rPr>
            </w:pPr>
            <w:r>
              <w:rPr>
                <w:sz w:val="20"/>
                <w:szCs w:val="20"/>
              </w:rPr>
              <w:t>Reports /documents circulated with Agendas</w:t>
            </w:r>
          </w:p>
        </w:tc>
        <w:tc>
          <w:tcPr>
            <w:tcW w:w="2126" w:type="dxa"/>
          </w:tcPr>
          <w:p w14:paraId="24347AAE" w14:textId="1549D402" w:rsidR="00391D70" w:rsidRPr="00572EB8" w:rsidRDefault="00391D70" w:rsidP="00391D70">
            <w:pPr>
              <w:rPr>
                <w:sz w:val="20"/>
                <w:szCs w:val="20"/>
              </w:rPr>
            </w:pPr>
            <w:r>
              <w:rPr>
                <w:sz w:val="20"/>
                <w:szCs w:val="20"/>
              </w:rPr>
              <w:t>Indefinite</w:t>
            </w:r>
          </w:p>
        </w:tc>
        <w:tc>
          <w:tcPr>
            <w:tcW w:w="1664" w:type="dxa"/>
          </w:tcPr>
          <w:p w14:paraId="0C531A90" w14:textId="5FB90EEF" w:rsidR="00391D70" w:rsidRPr="00572EB8" w:rsidRDefault="00391D70" w:rsidP="00391D70">
            <w:pPr>
              <w:rPr>
                <w:sz w:val="20"/>
                <w:szCs w:val="20"/>
              </w:rPr>
            </w:pPr>
            <w:r>
              <w:rPr>
                <w:sz w:val="20"/>
                <w:szCs w:val="20"/>
              </w:rPr>
              <w:t>Management</w:t>
            </w:r>
          </w:p>
        </w:tc>
        <w:tc>
          <w:tcPr>
            <w:tcW w:w="2254" w:type="dxa"/>
          </w:tcPr>
          <w:p w14:paraId="6B2EC660" w14:textId="68AD49DE" w:rsidR="00391D70" w:rsidRPr="00572EB8" w:rsidRDefault="00391D70" w:rsidP="00391D70">
            <w:pPr>
              <w:rPr>
                <w:sz w:val="20"/>
                <w:szCs w:val="20"/>
              </w:rPr>
            </w:pPr>
          </w:p>
        </w:tc>
      </w:tr>
      <w:tr w:rsidR="00391D70" w:rsidRPr="00572EB8" w14:paraId="06DA8822" w14:textId="77777777" w:rsidTr="00CC5149">
        <w:tc>
          <w:tcPr>
            <w:tcW w:w="2972" w:type="dxa"/>
          </w:tcPr>
          <w:p w14:paraId="6E7565DC" w14:textId="46706139" w:rsidR="00391D70" w:rsidRPr="00572EB8" w:rsidRDefault="00391D70" w:rsidP="00391D70">
            <w:pPr>
              <w:rPr>
                <w:sz w:val="20"/>
                <w:szCs w:val="20"/>
              </w:rPr>
            </w:pPr>
            <w:r>
              <w:rPr>
                <w:sz w:val="20"/>
                <w:szCs w:val="20"/>
              </w:rPr>
              <w:t>General information</w:t>
            </w:r>
          </w:p>
        </w:tc>
        <w:tc>
          <w:tcPr>
            <w:tcW w:w="2126" w:type="dxa"/>
          </w:tcPr>
          <w:p w14:paraId="28D1993E" w14:textId="399B64B2" w:rsidR="00391D70" w:rsidRPr="00572EB8" w:rsidRDefault="00391D70" w:rsidP="00391D70">
            <w:pPr>
              <w:rPr>
                <w:sz w:val="20"/>
                <w:szCs w:val="20"/>
              </w:rPr>
            </w:pPr>
            <w:r>
              <w:rPr>
                <w:sz w:val="20"/>
                <w:szCs w:val="20"/>
              </w:rPr>
              <w:t>6 months</w:t>
            </w:r>
          </w:p>
        </w:tc>
        <w:tc>
          <w:tcPr>
            <w:tcW w:w="1664" w:type="dxa"/>
          </w:tcPr>
          <w:p w14:paraId="0BF09DCB" w14:textId="597EE29B" w:rsidR="00391D70" w:rsidRPr="00572EB8" w:rsidRDefault="00391D70" w:rsidP="00391D70">
            <w:pPr>
              <w:rPr>
                <w:sz w:val="20"/>
                <w:szCs w:val="20"/>
              </w:rPr>
            </w:pPr>
            <w:r>
              <w:rPr>
                <w:sz w:val="20"/>
                <w:szCs w:val="20"/>
              </w:rPr>
              <w:t>Management</w:t>
            </w:r>
          </w:p>
        </w:tc>
        <w:tc>
          <w:tcPr>
            <w:tcW w:w="2254" w:type="dxa"/>
          </w:tcPr>
          <w:p w14:paraId="28E2260D" w14:textId="7F533E59" w:rsidR="00391D70" w:rsidRPr="00572EB8" w:rsidRDefault="006B5E1D" w:rsidP="00391D70">
            <w:pPr>
              <w:rPr>
                <w:sz w:val="20"/>
                <w:szCs w:val="20"/>
              </w:rPr>
            </w:pPr>
            <w:r>
              <w:rPr>
                <w:sz w:val="20"/>
                <w:szCs w:val="20"/>
              </w:rPr>
              <w:t>Destruction</w:t>
            </w:r>
          </w:p>
        </w:tc>
      </w:tr>
      <w:tr w:rsidR="00391D70" w:rsidRPr="00572EB8" w14:paraId="7D9AD009" w14:textId="77777777" w:rsidTr="006B5E1D">
        <w:trPr>
          <w:trHeight w:val="250"/>
        </w:trPr>
        <w:tc>
          <w:tcPr>
            <w:tcW w:w="2972" w:type="dxa"/>
          </w:tcPr>
          <w:p w14:paraId="4ADA8155" w14:textId="21FDE88F" w:rsidR="00391D70" w:rsidRPr="00572EB8" w:rsidRDefault="00391D70" w:rsidP="00391D70">
            <w:pPr>
              <w:rPr>
                <w:sz w:val="20"/>
                <w:szCs w:val="20"/>
              </w:rPr>
            </w:pPr>
            <w:r>
              <w:rPr>
                <w:sz w:val="20"/>
                <w:szCs w:val="20"/>
              </w:rPr>
              <w:t>FOI requests</w:t>
            </w:r>
          </w:p>
        </w:tc>
        <w:tc>
          <w:tcPr>
            <w:tcW w:w="2126" w:type="dxa"/>
          </w:tcPr>
          <w:p w14:paraId="3BA07A50" w14:textId="228073D7" w:rsidR="00391D70" w:rsidRPr="00572EB8" w:rsidRDefault="00391D70" w:rsidP="00391D70">
            <w:pPr>
              <w:rPr>
                <w:sz w:val="20"/>
                <w:szCs w:val="20"/>
              </w:rPr>
            </w:pPr>
            <w:r>
              <w:rPr>
                <w:sz w:val="20"/>
                <w:szCs w:val="20"/>
              </w:rPr>
              <w:t>2 years</w:t>
            </w:r>
          </w:p>
        </w:tc>
        <w:tc>
          <w:tcPr>
            <w:tcW w:w="1664" w:type="dxa"/>
          </w:tcPr>
          <w:p w14:paraId="16812023" w14:textId="73C830D8" w:rsidR="00391D70" w:rsidRPr="00572EB8" w:rsidRDefault="00391D70" w:rsidP="00391D70">
            <w:pPr>
              <w:rPr>
                <w:sz w:val="20"/>
                <w:szCs w:val="20"/>
              </w:rPr>
            </w:pPr>
            <w:r>
              <w:rPr>
                <w:sz w:val="20"/>
                <w:szCs w:val="20"/>
              </w:rPr>
              <w:t>Management</w:t>
            </w:r>
          </w:p>
        </w:tc>
        <w:tc>
          <w:tcPr>
            <w:tcW w:w="2254" w:type="dxa"/>
          </w:tcPr>
          <w:p w14:paraId="72BAA6B8" w14:textId="2F7A27C0" w:rsidR="00391D70" w:rsidRPr="00572EB8" w:rsidRDefault="006B5E1D" w:rsidP="00391D70">
            <w:pPr>
              <w:rPr>
                <w:sz w:val="20"/>
                <w:szCs w:val="20"/>
              </w:rPr>
            </w:pPr>
            <w:r>
              <w:rPr>
                <w:sz w:val="20"/>
                <w:szCs w:val="20"/>
              </w:rPr>
              <w:t>Destruction</w:t>
            </w:r>
          </w:p>
        </w:tc>
      </w:tr>
      <w:tr w:rsidR="00391D70" w:rsidRPr="00572EB8" w14:paraId="180AB48B" w14:textId="77777777" w:rsidTr="00CC5149">
        <w:tc>
          <w:tcPr>
            <w:tcW w:w="2972" w:type="dxa"/>
          </w:tcPr>
          <w:p w14:paraId="35CA198E" w14:textId="3108D947" w:rsidR="00391D70" w:rsidRPr="00572EB8" w:rsidRDefault="00391D70" w:rsidP="00391D70">
            <w:pPr>
              <w:rPr>
                <w:sz w:val="20"/>
                <w:szCs w:val="20"/>
              </w:rPr>
            </w:pPr>
            <w:r>
              <w:rPr>
                <w:sz w:val="20"/>
                <w:szCs w:val="20"/>
              </w:rPr>
              <w:t>Routine correspondence/emails</w:t>
            </w:r>
          </w:p>
        </w:tc>
        <w:tc>
          <w:tcPr>
            <w:tcW w:w="2126" w:type="dxa"/>
          </w:tcPr>
          <w:p w14:paraId="254336BA" w14:textId="1955494E" w:rsidR="00391D70" w:rsidRPr="00572EB8" w:rsidRDefault="00CC5833" w:rsidP="00391D70">
            <w:pPr>
              <w:rPr>
                <w:sz w:val="20"/>
                <w:szCs w:val="20"/>
              </w:rPr>
            </w:pPr>
            <w:r>
              <w:rPr>
                <w:sz w:val="20"/>
                <w:szCs w:val="20"/>
              </w:rPr>
              <w:t>While current</w:t>
            </w:r>
          </w:p>
        </w:tc>
        <w:tc>
          <w:tcPr>
            <w:tcW w:w="1664" w:type="dxa"/>
          </w:tcPr>
          <w:p w14:paraId="1E9744C1" w14:textId="6206B4D2" w:rsidR="00391D70" w:rsidRPr="00572EB8" w:rsidRDefault="00391D70" w:rsidP="00391D70">
            <w:pPr>
              <w:rPr>
                <w:sz w:val="20"/>
                <w:szCs w:val="20"/>
              </w:rPr>
            </w:pPr>
            <w:r>
              <w:rPr>
                <w:sz w:val="20"/>
                <w:szCs w:val="20"/>
              </w:rPr>
              <w:t>Management</w:t>
            </w:r>
          </w:p>
        </w:tc>
        <w:tc>
          <w:tcPr>
            <w:tcW w:w="2254" w:type="dxa"/>
          </w:tcPr>
          <w:p w14:paraId="2C356905" w14:textId="7C53BB60" w:rsidR="00391D70" w:rsidRPr="00572EB8" w:rsidRDefault="006B5E1D" w:rsidP="00391D70">
            <w:pPr>
              <w:rPr>
                <w:sz w:val="20"/>
                <w:szCs w:val="20"/>
              </w:rPr>
            </w:pPr>
            <w:r>
              <w:rPr>
                <w:sz w:val="20"/>
                <w:szCs w:val="20"/>
              </w:rPr>
              <w:t>Destruction</w:t>
            </w:r>
          </w:p>
        </w:tc>
      </w:tr>
      <w:tr w:rsidR="00391D70" w:rsidRPr="00572EB8" w14:paraId="44FD7948" w14:textId="77777777" w:rsidTr="00CC5149">
        <w:tc>
          <w:tcPr>
            <w:tcW w:w="2972" w:type="dxa"/>
          </w:tcPr>
          <w:p w14:paraId="4E219F55" w14:textId="181E2F17" w:rsidR="00391D70" w:rsidRDefault="00391D70" w:rsidP="00391D70">
            <w:pPr>
              <w:rPr>
                <w:sz w:val="20"/>
                <w:szCs w:val="20"/>
              </w:rPr>
            </w:pPr>
            <w:r>
              <w:rPr>
                <w:sz w:val="20"/>
                <w:szCs w:val="20"/>
              </w:rPr>
              <w:t>Register of electors</w:t>
            </w:r>
          </w:p>
        </w:tc>
        <w:tc>
          <w:tcPr>
            <w:tcW w:w="2126" w:type="dxa"/>
          </w:tcPr>
          <w:p w14:paraId="7AEA6A6C" w14:textId="4EFC4254" w:rsidR="00391D70" w:rsidRPr="00572EB8" w:rsidRDefault="00391D70" w:rsidP="00391D70">
            <w:pPr>
              <w:rPr>
                <w:sz w:val="20"/>
                <w:szCs w:val="20"/>
              </w:rPr>
            </w:pPr>
            <w:r>
              <w:rPr>
                <w:sz w:val="20"/>
                <w:szCs w:val="20"/>
              </w:rPr>
              <w:t>Whilst current</w:t>
            </w:r>
          </w:p>
        </w:tc>
        <w:tc>
          <w:tcPr>
            <w:tcW w:w="1664" w:type="dxa"/>
          </w:tcPr>
          <w:p w14:paraId="0E01BCAE" w14:textId="3653BAED" w:rsidR="00391D70" w:rsidRPr="00572EB8" w:rsidRDefault="00391D70" w:rsidP="00391D70">
            <w:pPr>
              <w:rPr>
                <w:sz w:val="20"/>
                <w:szCs w:val="20"/>
              </w:rPr>
            </w:pPr>
            <w:r>
              <w:rPr>
                <w:sz w:val="20"/>
                <w:szCs w:val="20"/>
              </w:rPr>
              <w:t>Management</w:t>
            </w:r>
          </w:p>
        </w:tc>
        <w:tc>
          <w:tcPr>
            <w:tcW w:w="2254" w:type="dxa"/>
          </w:tcPr>
          <w:p w14:paraId="73B01408" w14:textId="33484EC8" w:rsidR="00391D70" w:rsidRPr="00572EB8" w:rsidRDefault="006B5E1D" w:rsidP="00391D70">
            <w:pPr>
              <w:rPr>
                <w:sz w:val="20"/>
                <w:szCs w:val="20"/>
              </w:rPr>
            </w:pPr>
            <w:r>
              <w:rPr>
                <w:sz w:val="20"/>
                <w:szCs w:val="20"/>
              </w:rPr>
              <w:t>Destruction</w:t>
            </w:r>
          </w:p>
        </w:tc>
      </w:tr>
      <w:tr w:rsidR="00391D70" w:rsidRPr="00572EB8" w14:paraId="1BB72702" w14:textId="77777777" w:rsidTr="00CC5149">
        <w:tc>
          <w:tcPr>
            <w:tcW w:w="2972" w:type="dxa"/>
          </w:tcPr>
          <w:p w14:paraId="24195E37" w14:textId="6B3E6392" w:rsidR="00391D70" w:rsidRDefault="00391D70" w:rsidP="00391D70">
            <w:pPr>
              <w:rPr>
                <w:sz w:val="20"/>
                <w:szCs w:val="20"/>
              </w:rPr>
            </w:pPr>
            <w:r>
              <w:rPr>
                <w:sz w:val="20"/>
                <w:szCs w:val="20"/>
              </w:rPr>
              <w:t>Community organisation data</w:t>
            </w:r>
          </w:p>
        </w:tc>
        <w:tc>
          <w:tcPr>
            <w:tcW w:w="2126" w:type="dxa"/>
          </w:tcPr>
          <w:p w14:paraId="7C402E75" w14:textId="29A26F86" w:rsidR="00391D70" w:rsidRPr="00572EB8" w:rsidRDefault="00391D70" w:rsidP="00391D70">
            <w:pPr>
              <w:rPr>
                <w:sz w:val="20"/>
                <w:szCs w:val="20"/>
              </w:rPr>
            </w:pPr>
            <w:r>
              <w:rPr>
                <w:sz w:val="20"/>
                <w:szCs w:val="20"/>
              </w:rPr>
              <w:t>2 years</w:t>
            </w:r>
          </w:p>
        </w:tc>
        <w:tc>
          <w:tcPr>
            <w:tcW w:w="1664" w:type="dxa"/>
          </w:tcPr>
          <w:p w14:paraId="45432D79" w14:textId="4536D962" w:rsidR="00391D70" w:rsidRPr="00572EB8" w:rsidRDefault="00391D70" w:rsidP="00391D70">
            <w:pPr>
              <w:rPr>
                <w:sz w:val="20"/>
                <w:szCs w:val="20"/>
              </w:rPr>
            </w:pPr>
            <w:r>
              <w:rPr>
                <w:sz w:val="20"/>
                <w:szCs w:val="20"/>
              </w:rPr>
              <w:t>Management</w:t>
            </w:r>
          </w:p>
        </w:tc>
        <w:tc>
          <w:tcPr>
            <w:tcW w:w="2254" w:type="dxa"/>
          </w:tcPr>
          <w:p w14:paraId="3D34553F" w14:textId="780320B3" w:rsidR="00391D70" w:rsidRPr="00572EB8" w:rsidRDefault="006B5E1D" w:rsidP="00391D70">
            <w:pPr>
              <w:rPr>
                <w:sz w:val="20"/>
                <w:szCs w:val="20"/>
              </w:rPr>
            </w:pPr>
            <w:r>
              <w:rPr>
                <w:sz w:val="20"/>
                <w:szCs w:val="20"/>
              </w:rPr>
              <w:t>Destruction</w:t>
            </w:r>
          </w:p>
        </w:tc>
      </w:tr>
      <w:tr w:rsidR="00391D70" w:rsidRPr="00572EB8" w14:paraId="0AF2E6D3" w14:textId="77777777" w:rsidTr="00CC5149">
        <w:tc>
          <w:tcPr>
            <w:tcW w:w="2972" w:type="dxa"/>
          </w:tcPr>
          <w:p w14:paraId="2B50710B" w14:textId="32D9037D" w:rsidR="00391D70" w:rsidRDefault="00391D70" w:rsidP="00391D70">
            <w:pPr>
              <w:rPr>
                <w:sz w:val="20"/>
                <w:szCs w:val="20"/>
              </w:rPr>
            </w:pPr>
            <w:r>
              <w:rPr>
                <w:sz w:val="20"/>
                <w:szCs w:val="20"/>
              </w:rPr>
              <w:t>General contacts – email addresses</w:t>
            </w:r>
          </w:p>
        </w:tc>
        <w:tc>
          <w:tcPr>
            <w:tcW w:w="2126" w:type="dxa"/>
          </w:tcPr>
          <w:p w14:paraId="480D6D71" w14:textId="5DCC6034" w:rsidR="00391D70" w:rsidRPr="00572EB8" w:rsidRDefault="00CC5833" w:rsidP="00391D70">
            <w:pPr>
              <w:rPr>
                <w:sz w:val="20"/>
                <w:szCs w:val="20"/>
              </w:rPr>
            </w:pPr>
            <w:r>
              <w:rPr>
                <w:sz w:val="20"/>
                <w:szCs w:val="20"/>
              </w:rPr>
              <w:t>Whilst current</w:t>
            </w:r>
          </w:p>
        </w:tc>
        <w:tc>
          <w:tcPr>
            <w:tcW w:w="1664" w:type="dxa"/>
          </w:tcPr>
          <w:p w14:paraId="462C559A" w14:textId="643E62C9" w:rsidR="00391D70" w:rsidRPr="00572EB8" w:rsidRDefault="00391D70" w:rsidP="00391D70">
            <w:pPr>
              <w:rPr>
                <w:sz w:val="20"/>
                <w:szCs w:val="20"/>
              </w:rPr>
            </w:pPr>
            <w:r>
              <w:rPr>
                <w:sz w:val="20"/>
                <w:szCs w:val="20"/>
              </w:rPr>
              <w:t>Management</w:t>
            </w:r>
          </w:p>
        </w:tc>
        <w:tc>
          <w:tcPr>
            <w:tcW w:w="2254" w:type="dxa"/>
          </w:tcPr>
          <w:p w14:paraId="2DDCCEB6" w14:textId="2B0A6F43" w:rsidR="00391D70" w:rsidRPr="00572EB8" w:rsidRDefault="006B5E1D" w:rsidP="00391D70">
            <w:pPr>
              <w:rPr>
                <w:sz w:val="20"/>
                <w:szCs w:val="20"/>
              </w:rPr>
            </w:pPr>
            <w:r>
              <w:rPr>
                <w:sz w:val="20"/>
                <w:szCs w:val="20"/>
              </w:rPr>
              <w:t>Destruction</w:t>
            </w:r>
          </w:p>
        </w:tc>
      </w:tr>
      <w:tr w:rsidR="00391D70" w:rsidRPr="00572EB8" w14:paraId="6FDE41AA" w14:textId="77777777" w:rsidTr="00CC5149">
        <w:tc>
          <w:tcPr>
            <w:tcW w:w="2972" w:type="dxa"/>
          </w:tcPr>
          <w:p w14:paraId="70216218" w14:textId="60DB6D3F" w:rsidR="00391D70" w:rsidRPr="00572EB8" w:rsidRDefault="00391D70" w:rsidP="00391D70">
            <w:pPr>
              <w:rPr>
                <w:sz w:val="20"/>
                <w:szCs w:val="20"/>
              </w:rPr>
            </w:pPr>
            <w:r>
              <w:rPr>
                <w:sz w:val="20"/>
                <w:szCs w:val="20"/>
              </w:rPr>
              <w:t>Allotment tenancy agreements</w:t>
            </w:r>
          </w:p>
        </w:tc>
        <w:tc>
          <w:tcPr>
            <w:tcW w:w="2126" w:type="dxa"/>
          </w:tcPr>
          <w:p w14:paraId="4BBD3206" w14:textId="4E0CFB27" w:rsidR="00391D70" w:rsidRPr="00572EB8" w:rsidRDefault="00391D70" w:rsidP="00391D70">
            <w:pPr>
              <w:rPr>
                <w:sz w:val="20"/>
                <w:szCs w:val="20"/>
              </w:rPr>
            </w:pPr>
            <w:r>
              <w:rPr>
                <w:sz w:val="20"/>
                <w:szCs w:val="20"/>
              </w:rPr>
              <w:t>10 years</w:t>
            </w:r>
          </w:p>
        </w:tc>
        <w:tc>
          <w:tcPr>
            <w:tcW w:w="1664" w:type="dxa"/>
          </w:tcPr>
          <w:p w14:paraId="3434DB09" w14:textId="60A98772" w:rsidR="00391D70" w:rsidRPr="00572EB8" w:rsidRDefault="00391D70" w:rsidP="00391D70">
            <w:pPr>
              <w:jc w:val="both"/>
              <w:rPr>
                <w:sz w:val="20"/>
                <w:szCs w:val="20"/>
              </w:rPr>
            </w:pPr>
            <w:r>
              <w:rPr>
                <w:sz w:val="20"/>
                <w:szCs w:val="20"/>
              </w:rPr>
              <w:t>Legal</w:t>
            </w:r>
          </w:p>
        </w:tc>
        <w:tc>
          <w:tcPr>
            <w:tcW w:w="2254" w:type="dxa"/>
          </w:tcPr>
          <w:p w14:paraId="6AC3AD5A" w14:textId="4A5B171C" w:rsidR="00391D70" w:rsidRPr="00572EB8" w:rsidRDefault="006B5E1D" w:rsidP="00391D70">
            <w:pPr>
              <w:rPr>
                <w:sz w:val="20"/>
                <w:szCs w:val="20"/>
              </w:rPr>
            </w:pPr>
            <w:r>
              <w:rPr>
                <w:sz w:val="20"/>
                <w:szCs w:val="20"/>
              </w:rPr>
              <w:t>Destruction</w:t>
            </w:r>
          </w:p>
        </w:tc>
      </w:tr>
    </w:tbl>
    <w:p w14:paraId="09A5C2DC" w14:textId="77777777" w:rsidR="000A65AB" w:rsidRPr="00572EB8" w:rsidRDefault="000A65AB" w:rsidP="00195F99">
      <w:pPr>
        <w:spacing w:line="240" w:lineRule="auto"/>
        <w:rPr>
          <w:sz w:val="20"/>
          <w:szCs w:val="20"/>
        </w:rPr>
      </w:pPr>
    </w:p>
    <w:sectPr w:rsidR="000A65AB" w:rsidRPr="00572EB8" w:rsidSect="00572EB8">
      <w:footerReference w:type="default" r:id="rId7"/>
      <w:pgSz w:w="11906" w:h="16838"/>
      <w:pgMar w:top="1134" w:right="1077" w:bottom="1134"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A181D" w14:textId="77777777" w:rsidR="00C07467" w:rsidRDefault="00C07467" w:rsidP="000A65AB">
      <w:pPr>
        <w:spacing w:after="0" w:line="240" w:lineRule="auto"/>
      </w:pPr>
      <w:r>
        <w:separator/>
      </w:r>
    </w:p>
  </w:endnote>
  <w:endnote w:type="continuationSeparator" w:id="0">
    <w:p w14:paraId="61B43794" w14:textId="77777777" w:rsidR="00C07467" w:rsidRDefault="00C07467" w:rsidP="000A6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DAA13" w14:textId="5B4631FD" w:rsidR="000A65AB" w:rsidRDefault="000A65AB">
    <w:pPr>
      <w:pStyle w:val="Footer"/>
    </w:pPr>
    <w:r>
      <w:t xml:space="preserve">Doc Storage, </w:t>
    </w:r>
    <w:proofErr w:type="spellStart"/>
    <w:proofErr w:type="gramStart"/>
    <w:r>
      <w:t>retention,destruction</w:t>
    </w:r>
    <w:proofErr w:type="spellEnd"/>
    <w:proofErr w:type="gramEnd"/>
    <w:r>
      <w:ptab w:relativeTo="margin" w:alignment="center" w:leader="none"/>
    </w:r>
    <w:r>
      <w:ptab w:relativeTo="margin" w:alignment="right" w:leader="none"/>
    </w:r>
    <w:r>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03E75" w14:textId="77777777" w:rsidR="00C07467" w:rsidRDefault="00C07467" w:rsidP="000A65AB">
      <w:pPr>
        <w:spacing w:after="0" w:line="240" w:lineRule="auto"/>
      </w:pPr>
      <w:r>
        <w:separator/>
      </w:r>
    </w:p>
  </w:footnote>
  <w:footnote w:type="continuationSeparator" w:id="0">
    <w:p w14:paraId="526746B9" w14:textId="77777777" w:rsidR="00C07467" w:rsidRDefault="00C07467" w:rsidP="000A65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00D48"/>
    <w:multiLevelType w:val="hybridMultilevel"/>
    <w:tmpl w:val="59C44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CC3CCC"/>
    <w:multiLevelType w:val="hybridMultilevel"/>
    <w:tmpl w:val="29BA3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515447">
    <w:abstractNumId w:val="1"/>
  </w:num>
  <w:num w:numId="2" w16cid:durableId="1387029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99"/>
    <w:rsid w:val="000A65AB"/>
    <w:rsid w:val="000B4CFF"/>
    <w:rsid w:val="00195F99"/>
    <w:rsid w:val="001A100E"/>
    <w:rsid w:val="001D7F59"/>
    <w:rsid w:val="00391D70"/>
    <w:rsid w:val="00572EB8"/>
    <w:rsid w:val="00662292"/>
    <w:rsid w:val="006B5E1D"/>
    <w:rsid w:val="00926753"/>
    <w:rsid w:val="009450EC"/>
    <w:rsid w:val="00A53A74"/>
    <w:rsid w:val="00C07467"/>
    <w:rsid w:val="00CC5149"/>
    <w:rsid w:val="00CC5833"/>
    <w:rsid w:val="00FC4F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EC9C0"/>
  <w15:chartTrackingRefBased/>
  <w15:docId w15:val="{9F17DD82-9FE6-432A-B0E5-E4D573BB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5AB"/>
  </w:style>
  <w:style w:type="paragraph" w:styleId="Heading1">
    <w:name w:val="heading 1"/>
    <w:basedOn w:val="Normal"/>
    <w:next w:val="Normal"/>
    <w:link w:val="Heading1Char"/>
    <w:uiPriority w:val="9"/>
    <w:qFormat/>
    <w:rsid w:val="00195F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26753"/>
    <w:pPr>
      <w:keepNext/>
      <w:keepLines/>
      <w:spacing w:before="160" w:after="80"/>
      <w:outlineLvl w:val="1"/>
    </w:pPr>
    <w:rPr>
      <w:rFonts w:asciiTheme="majorHAnsi" w:eastAsiaTheme="majorEastAsia" w:hAnsiTheme="majorHAnsi" w:cstheme="majorBidi"/>
      <w:b/>
      <w:bCs/>
      <w:color w:val="000000" w:themeColor="text1"/>
    </w:rPr>
  </w:style>
  <w:style w:type="paragraph" w:styleId="Heading3">
    <w:name w:val="heading 3"/>
    <w:basedOn w:val="Normal"/>
    <w:next w:val="Normal"/>
    <w:link w:val="Heading3Char"/>
    <w:uiPriority w:val="9"/>
    <w:semiHidden/>
    <w:unhideWhenUsed/>
    <w:qFormat/>
    <w:rsid w:val="00195F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5F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5F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5F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F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F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F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F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26753"/>
    <w:rPr>
      <w:rFonts w:asciiTheme="majorHAnsi" w:eastAsiaTheme="majorEastAsia" w:hAnsiTheme="majorHAnsi" w:cstheme="majorBidi"/>
      <w:b/>
      <w:bCs/>
      <w:color w:val="000000" w:themeColor="text1"/>
    </w:rPr>
  </w:style>
  <w:style w:type="character" w:customStyle="1" w:styleId="Heading3Char">
    <w:name w:val="Heading 3 Char"/>
    <w:basedOn w:val="DefaultParagraphFont"/>
    <w:link w:val="Heading3"/>
    <w:uiPriority w:val="9"/>
    <w:semiHidden/>
    <w:rsid w:val="00195F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5F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5F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5F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5F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5F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5F99"/>
    <w:rPr>
      <w:rFonts w:eastAsiaTheme="majorEastAsia" w:cstheme="majorBidi"/>
      <w:color w:val="272727" w:themeColor="text1" w:themeTint="D8"/>
    </w:rPr>
  </w:style>
  <w:style w:type="paragraph" w:styleId="Title">
    <w:name w:val="Title"/>
    <w:basedOn w:val="Normal"/>
    <w:next w:val="Normal"/>
    <w:link w:val="TitleChar"/>
    <w:uiPriority w:val="10"/>
    <w:qFormat/>
    <w:rsid w:val="00195F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F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F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5F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F99"/>
    <w:pPr>
      <w:spacing w:before="160"/>
      <w:jc w:val="center"/>
    </w:pPr>
    <w:rPr>
      <w:i/>
      <w:iCs/>
      <w:color w:val="404040" w:themeColor="text1" w:themeTint="BF"/>
    </w:rPr>
  </w:style>
  <w:style w:type="character" w:customStyle="1" w:styleId="QuoteChar">
    <w:name w:val="Quote Char"/>
    <w:basedOn w:val="DefaultParagraphFont"/>
    <w:link w:val="Quote"/>
    <w:uiPriority w:val="29"/>
    <w:rsid w:val="00195F99"/>
    <w:rPr>
      <w:i/>
      <w:iCs/>
      <w:color w:val="404040" w:themeColor="text1" w:themeTint="BF"/>
    </w:rPr>
  </w:style>
  <w:style w:type="paragraph" w:styleId="ListParagraph">
    <w:name w:val="List Paragraph"/>
    <w:basedOn w:val="Normal"/>
    <w:uiPriority w:val="34"/>
    <w:qFormat/>
    <w:rsid w:val="00195F99"/>
    <w:pPr>
      <w:ind w:left="720"/>
      <w:contextualSpacing/>
    </w:pPr>
  </w:style>
  <w:style w:type="character" w:styleId="IntenseEmphasis">
    <w:name w:val="Intense Emphasis"/>
    <w:basedOn w:val="DefaultParagraphFont"/>
    <w:uiPriority w:val="21"/>
    <w:qFormat/>
    <w:rsid w:val="00195F99"/>
    <w:rPr>
      <w:i/>
      <w:iCs/>
      <w:color w:val="0F4761" w:themeColor="accent1" w:themeShade="BF"/>
    </w:rPr>
  </w:style>
  <w:style w:type="paragraph" w:styleId="IntenseQuote">
    <w:name w:val="Intense Quote"/>
    <w:basedOn w:val="Normal"/>
    <w:next w:val="Normal"/>
    <w:link w:val="IntenseQuoteChar"/>
    <w:uiPriority w:val="30"/>
    <w:qFormat/>
    <w:rsid w:val="00195F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5F99"/>
    <w:rPr>
      <w:i/>
      <w:iCs/>
      <w:color w:val="0F4761" w:themeColor="accent1" w:themeShade="BF"/>
    </w:rPr>
  </w:style>
  <w:style w:type="character" w:styleId="IntenseReference">
    <w:name w:val="Intense Reference"/>
    <w:basedOn w:val="DefaultParagraphFont"/>
    <w:uiPriority w:val="32"/>
    <w:qFormat/>
    <w:rsid w:val="00195F99"/>
    <w:rPr>
      <w:b/>
      <w:bCs/>
      <w:smallCaps/>
      <w:color w:val="0F4761" w:themeColor="accent1" w:themeShade="BF"/>
      <w:spacing w:val="5"/>
    </w:rPr>
  </w:style>
  <w:style w:type="paragraph" w:styleId="Header">
    <w:name w:val="header"/>
    <w:basedOn w:val="Normal"/>
    <w:link w:val="HeaderChar"/>
    <w:uiPriority w:val="99"/>
    <w:unhideWhenUsed/>
    <w:rsid w:val="000A65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65AB"/>
  </w:style>
  <w:style w:type="paragraph" w:styleId="Footer">
    <w:name w:val="footer"/>
    <w:basedOn w:val="Normal"/>
    <w:link w:val="FooterChar"/>
    <w:uiPriority w:val="99"/>
    <w:unhideWhenUsed/>
    <w:rsid w:val="000A65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65AB"/>
  </w:style>
  <w:style w:type="table" w:styleId="TableGrid">
    <w:name w:val="Table Grid"/>
    <w:basedOn w:val="TableNormal"/>
    <w:uiPriority w:val="39"/>
    <w:rsid w:val="000A6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B5E1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Gunn</dc:creator>
  <cp:keywords/>
  <dc:description/>
  <cp:lastModifiedBy>Rita Gunn</cp:lastModifiedBy>
  <cp:revision>3</cp:revision>
  <dcterms:created xsi:type="dcterms:W3CDTF">2026-04-21T16:24:00Z</dcterms:created>
  <dcterms:modified xsi:type="dcterms:W3CDTF">2026-05-11T11:22:00Z</dcterms:modified>
</cp:coreProperties>
</file>